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790"/>
      </w:tblGrid>
      <w:tr w:rsidR="00E16F79" w14:paraId="58E62BEC" w14:textId="77777777" w:rsidTr="00E16F79">
        <w:tc>
          <w:tcPr>
            <w:tcW w:w="11016" w:type="dxa"/>
          </w:tcPr>
          <w:p w14:paraId="20D650CA" w14:textId="77777777" w:rsidR="00E16F79" w:rsidRDefault="00E16F79" w:rsidP="00E16F79">
            <w:pPr>
              <w:spacing w:line="360" w:lineRule="auto"/>
              <w:jc w:val="both"/>
              <w:rPr>
                <w:b/>
                <w:sz w:val="28"/>
                <w:szCs w:val="28"/>
              </w:rPr>
            </w:pPr>
            <w:bookmarkStart w:id="0" w:name="_GoBack"/>
            <w:bookmarkEnd w:id="0"/>
            <w:r w:rsidRPr="00E16F79">
              <w:rPr>
                <w:b/>
                <w:sz w:val="28"/>
                <w:szCs w:val="28"/>
              </w:rPr>
              <w:t>Sample  1</w:t>
            </w:r>
            <w:r>
              <w:rPr>
                <w:b/>
                <w:sz w:val="28"/>
                <w:szCs w:val="28"/>
              </w:rPr>
              <w:t xml:space="preserve"> : here the writer compares 2 definitions</w:t>
            </w:r>
          </w:p>
        </w:tc>
      </w:tr>
    </w:tbl>
    <w:p w14:paraId="112FF513" w14:textId="77777777" w:rsidR="00E16F79" w:rsidRPr="00E16F79" w:rsidRDefault="00E16F79" w:rsidP="00CA2CD8">
      <w:pPr>
        <w:rPr>
          <w:b/>
          <w:sz w:val="28"/>
          <w:szCs w:val="28"/>
        </w:rPr>
      </w:pPr>
    </w:p>
    <w:p w14:paraId="77D9826F" w14:textId="77777777" w:rsidR="00E16F79" w:rsidRPr="00E16F79" w:rsidRDefault="00E16F79" w:rsidP="00E16F79">
      <w:pPr>
        <w:spacing w:line="360" w:lineRule="auto"/>
        <w:jc w:val="both"/>
        <w:rPr>
          <w:b/>
          <w:sz w:val="28"/>
          <w:szCs w:val="28"/>
        </w:rPr>
      </w:pPr>
    </w:p>
    <w:p w14:paraId="6E6DE6CA" w14:textId="1BF4CFD2" w:rsidR="00E16F79" w:rsidRPr="00E16F79" w:rsidRDefault="00E16F79" w:rsidP="00830FE3">
      <w:pPr>
        <w:jc w:val="both"/>
        <w:rPr>
          <w:sz w:val="28"/>
          <w:szCs w:val="28"/>
        </w:rPr>
      </w:pPr>
      <w:r w:rsidRPr="00E16F79">
        <w:rPr>
          <w:sz w:val="28"/>
          <w:szCs w:val="28"/>
        </w:rPr>
        <w:t xml:space="preserve">Various scholars and business practitioners have offered a wide range of definitions of innovation. </w:t>
      </w:r>
      <w:proofErr w:type="spellStart"/>
      <w:r w:rsidRPr="00E16F79">
        <w:rPr>
          <w:sz w:val="28"/>
          <w:szCs w:val="28"/>
        </w:rPr>
        <w:t>Mintzberg</w:t>
      </w:r>
      <w:proofErr w:type="spellEnd"/>
      <w:r w:rsidRPr="00E16F79">
        <w:rPr>
          <w:sz w:val="28"/>
          <w:szCs w:val="28"/>
        </w:rPr>
        <w:t xml:space="preserve"> (1983 in </w:t>
      </w:r>
      <w:proofErr w:type="spellStart"/>
      <w:r w:rsidRPr="00E16F79">
        <w:rPr>
          <w:sz w:val="28"/>
          <w:szCs w:val="28"/>
        </w:rPr>
        <w:t>Trott</w:t>
      </w:r>
      <w:proofErr w:type="spellEnd"/>
      <w:r w:rsidR="00830FE3">
        <w:rPr>
          <w:sz w:val="28"/>
          <w:szCs w:val="28"/>
        </w:rPr>
        <w:t xml:space="preserve"> 2008</w:t>
      </w:r>
      <w:r w:rsidRPr="00E16F79">
        <w:rPr>
          <w:sz w:val="28"/>
          <w:szCs w:val="28"/>
        </w:rPr>
        <w:t xml:space="preserve">) defines innovation as the means to break free from conventional patterns or simply doing things in a different way. However, Myers and Marquis (1969 in </w:t>
      </w:r>
      <w:proofErr w:type="spellStart"/>
      <w:r w:rsidRPr="00E16F79">
        <w:rPr>
          <w:sz w:val="28"/>
          <w:szCs w:val="28"/>
        </w:rPr>
        <w:t>Trott</w:t>
      </w:r>
      <w:proofErr w:type="spellEnd"/>
      <w:r w:rsidRPr="00E16F79">
        <w:rPr>
          <w:sz w:val="28"/>
          <w:szCs w:val="28"/>
        </w:rPr>
        <w:t xml:space="preserve">, 2008 pp.14) provide a more comprehensive definition: </w:t>
      </w:r>
    </w:p>
    <w:p w14:paraId="093BC700" w14:textId="77777777" w:rsidR="00E16F79" w:rsidRPr="00E16F79" w:rsidRDefault="00E16F79" w:rsidP="00830FE3">
      <w:pPr>
        <w:ind w:left="720"/>
        <w:jc w:val="both"/>
        <w:rPr>
          <w:sz w:val="28"/>
          <w:szCs w:val="28"/>
        </w:rPr>
      </w:pPr>
      <w:r w:rsidRPr="00E16F79">
        <w:rPr>
          <w:sz w:val="28"/>
          <w:szCs w:val="28"/>
        </w:rPr>
        <w:t>‘</w:t>
      </w:r>
      <w:r w:rsidRPr="00E16F79">
        <w:rPr>
          <w:i/>
          <w:sz w:val="28"/>
          <w:szCs w:val="28"/>
        </w:rPr>
        <w:t>Innovation is not a single action but a total process of interrelated sub processes. It is not just the conception of a new idea, nor the invention of a new device, nor the development of a new market. The process is all these things acting in an integrated fashion’</w:t>
      </w:r>
      <w:r w:rsidRPr="00E16F79">
        <w:rPr>
          <w:sz w:val="28"/>
          <w:szCs w:val="28"/>
        </w:rPr>
        <w:t>.</w:t>
      </w:r>
    </w:p>
    <w:p w14:paraId="2DBACDE3" w14:textId="77777777" w:rsidR="00E16F79" w:rsidRPr="00E16F79" w:rsidRDefault="00E16F79" w:rsidP="00CA2CD8">
      <w:pPr>
        <w:rPr>
          <w:b/>
          <w:sz w:val="28"/>
          <w:szCs w:val="28"/>
        </w:rPr>
      </w:pPr>
    </w:p>
    <w:tbl>
      <w:tblPr>
        <w:tblStyle w:val="TableGrid"/>
        <w:tblW w:w="0" w:type="auto"/>
        <w:tblLook w:val="04A0" w:firstRow="1" w:lastRow="0" w:firstColumn="1" w:lastColumn="0" w:noHBand="0" w:noVBand="1"/>
      </w:tblPr>
      <w:tblGrid>
        <w:gridCol w:w="10790"/>
      </w:tblGrid>
      <w:tr w:rsidR="00E16F79" w14:paraId="4299EDF5" w14:textId="77777777" w:rsidTr="00E16F79">
        <w:tc>
          <w:tcPr>
            <w:tcW w:w="11016" w:type="dxa"/>
          </w:tcPr>
          <w:p w14:paraId="7279555A" w14:textId="5A679472" w:rsidR="00E16F79" w:rsidRPr="00E16F79" w:rsidRDefault="00E16F79" w:rsidP="00E16F79">
            <w:pPr>
              <w:rPr>
                <w:b/>
                <w:sz w:val="28"/>
                <w:szCs w:val="28"/>
              </w:rPr>
            </w:pPr>
            <w:r>
              <w:rPr>
                <w:b/>
                <w:sz w:val="28"/>
                <w:szCs w:val="28"/>
              </w:rPr>
              <w:t>Sample 2 shows a more developed discussion of definitions of social n</w:t>
            </w:r>
            <w:r w:rsidRPr="00E16F79">
              <w:rPr>
                <w:b/>
                <w:sz w:val="28"/>
                <w:szCs w:val="28"/>
              </w:rPr>
              <w:t>etworking</w:t>
            </w:r>
            <w:r w:rsidR="00B0003F">
              <w:rPr>
                <w:b/>
                <w:sz w:val="28"/>
                <w:szCs w:val="28"/>
              </w:rPr>
              <w:t xml:space="preserve">. The </w:t>
            </w:r>
            <w:r w:rsidR="00830FE3">
              <w:rPr>
                <w:b/>
                <w:sz w:val="28"/>
                <w:szCs w:val="28"/>
              </w:rPr>
              <w:t xml:space="preserve">underlined </w:t>
            </w:r>
            <w:r w:rsidR="00B0003F">
              <w:rPr>
                <w:b/>
                <w:sz w:val="28"/>
                <w:szCs w:val="28"/>
              </w:rPr>
              <w:t>text demonstrates the writer’s analysis of the definitions, highlighting the ways in which the definitions are similar or different.</w:t>
            </w:r>
          </w:p>
          <w:p w14:paraId="33CC605F" w14:textId="77777777" w:rsidR="00E16F79" w:rsidRDefault="00E16F79" w:rsidP="00CA2CD8">
            <w:pPr>
              <w:rPr>
                <w:b/>
                <w:sz w:val="28"/>
                <w:szCs w:val="28"/>
              </w:rPr>
            </w:pPr>
          </w:p>
        </w:tc>
      </w:tr>
    </w:tbl>
    <w:p w14:paraId="264ABADB" w14:textId="77777777" w:rsidR="00E16F79" w:rsidRDefault="00E16F79" w:rsidP="00CA2CD8">
      <w:pPr>
        <w:rPr>
          <w:b/>
          <w:sz w:val="28"/>
          <w:szCs w:val="28"/>
        </w:rPr>
      </w:pPr>
    </w:p>
    <w:p w14:paraId="1BEF17C9" w14:textId="309FF129" w:rsidR="00CA2CD8" w:rsidRPr="00830FE3" w:rsidRDefault="00CA2CD8" w:rsidP="00CA2CD8">
      <w:pPr>
        <w:rPr>
          <w:sz w:val="28"/>
          <w:szCs w:val="28"/>
        </w:rPr>
      </w:pPr>
      <w:r w:rsidRPr="00830FE3">
        <w:rPr>
          <w:sz w:val="28"/>
          <w:szCs w:val="28"/>
        </w:rPr>
        <w:t xml:space="preserve">Social networking (SN) as been defined in a variety of ways. </w:t>
      </w:r>
      <w:proofErr w:type="spellStart"/>
      <w:r w:rsidRPr="00830FE3">
        <w:rPr>
          <w:sz w:val="28"/>
          <w:szCs w:val="28"/>
        </w:rPr>
        <w:t>Hoser</w:t>
      </w:r>
      <w:proofErr w:type="spellEnd"/>
      <w:r w:rsidRPr="00830FE3">
        <w:rPr>
          <w:sz w:val="28"/>
          <w:szCs w:val="28"/>
        </w:rPr>
        <w:t xml:space="preserve"> &amp; </w:t>
      </w:r>
      <w:proofErr w:type="spellStart"/>
      <w:r w:rsidRPr="00830FE3">
        <w:rPr>
          <w:sz w:val="28"/>
          <w:szCs w:val="28"/>
        </w:rPr>
        <w:t>Nitschke</w:t>
      </w:r>
      <w:proofErr w:type="spellEnd"/>
      <w:r w:rsidRPr="00830FE3">
        <w:rPr>
          <w:sz w:val="28"/>
          <w:szCs w:val="28"/>
        </w:rPr>
        <w:t xml:space="preserve"> (2010) define SN </w:t>
      </w:r>
      <w:r w:rsidRPr="00830FE3">
        <w:rPr>
          <w:sz w:val="28"/>
          <w:szCs w:val="28"/>
          <w:u w:val="single"/>
        </w:rPr>
        <w:t>in terms of the technological capacity and features</w:t>
      </w:r>
      <w:r w:rsidRPr="00830FE3">
        <w:rPr>
          <w:sz w:val="28"/>
          <w:szCs w:val="28"/>
        </w:rPr>
        <w:t xml:space="preserve"> </w:t>
      </w:r>
      <w:r w:rsidR="00830FE3" w:rsidRPr="00830FE3">
        <w:rPr>
          <w:sz w:val="28"/>
          <w:szCs w:val="28"/>
        </w:rPr>
        <w:t>as</w:t>
      </w:r>
    </w:p>
    <w:p w14:paraId="3E7044A6" w14:textId="77777777" w:rsidR="00CA2CD8" w:rsidRPr="00830FE3" w:rsidRDefault="00CA2CD8" w:rsidP="00CA2CD8">
      <w:pPr>
        <w:rPr>
          <w:sz w:val="28"/>
          <w:szCs w:val="28"/>
        </w:rPr>
      </w:pPr>
    </w:p>
    <w:p w14:paraId="74066AD8" w14:textId="74A0196D" w:rsidR="00CA2CD8" w:rsidRPr="00830FE3" w:rsidRDefault="00830FE3" w:rsidP="00CA2CD8">
      <w:pPr>
        <w:ind w:left="720"/>
        <w:rPr>
          <w:sz w:val="28"/>
          <w:szCs w:val="28"/>
        </w:rPr>
      </w:pPr>
      <w:r w:rsidRPr="00830FE3">
        <w:rPr>
          <w:sz w:val="28"/>
          <w:szCs w:val="28"/>
        </w:rPr>
        <w:t>“</w:t>
      </w:r>
      <w:r w:rsidR="00CA2CD8" w:rsidRPr="00830FE3">
        <w:rPr>
          <w:sz w:val="28"/>
          <w:szCs w:val="28"/>
        </w:rPr>
        <w:t xml:space="preserve">……a place where each user can maintain a profile, state his or her likes, dislikes, interests, </w:t>
      </w:r>
      <w:proofErr w:type="spellStart"/>
      <w:r w:rsidR="00CA2CD8" w:rsidRPr="00830FE3">
        <w:rPr>
          <w:sz w:val="28"/>
          <w:szCs w:val="28"/>
        </w:rPr>
        <w:t>etc</w:t>
      </w:r>
      <w:proofErr w:type="spellEnd"/>
      <w:r w:rsidR="00CA2CD8" w:rsidRPr="00830FE3">
        <w:rPr>
          <w:sz w:val="28"/>
          <w:szCs w:val="28"/>
        </w:rPr>
        <w:t>, making it available to anybody coming across that website. The users give this information freely and voluntarily in accordance with the privacy settings on each site and the technological implementations of these rules.</w:t>
      </w:r>
      <w:r w:rsidRPr="00830FE3">
        <w:rPr>
          <w:sz w:val="28"/>
          <w:szCs w:val="28"/>
        </w:rPr>
        <w:t>”</w:t>
      </w:r>
      <w:r w:rsidR="00CA2CD8" w:rsidRPr="00830FE3">
        <w:rPr>
          <w:sz w:val="28"/>
          <w:szCs w:val="28"/>
        </w:rPr>
        <w:t xml:space="preserve"> </w:t>
      </w:r>
    </w:p>
    <w:p w14:paraId="353DD8CE" w14:textId="77777777" w:rsidR="00CA2CD8" w:rsidRPr="00830FE3" w:rsidRDefault="00CA2CD8" w:rsidP="00CA2CD8">
      <w:pPr>
        <w:rPr>
          <w:sz w:val="28"/>
          <w:szCs w:val="28"/>
        </w:rPr>
      </w:pPr>
    </w:p>
    <w:p w14:paraId="20B325E3" w14:textId="77777777" w:rsidR="00CA2CD8" w:rsidRPr="00830FE3" w:rsidRDefault="00CA2CD8" w:rsidP="00CA2CD8">
      <w:pPr>
        <w:rPr>
          <w:sz w:val="28"/>
          <w:szCs w:val="28"/>
        </w:rPr>
      </w:pPr>
      <w:r w:rsidRPr="00830FE3">
        <w:rPr>
          <w:sz w:val="28"/>
          <w:szCs w:val="28"/>
        </w:rPr>
        <w:t xml:space="preserve">Boyd and Ellison define SN </w:t>
      </w:r>
      <w:r w:rsidRPr="00830FE3">
        <w:rPr>
          <w:sz w:val="28"/>
          <w:szCs w:val="28"/>
          <w:u w:val="single"/>
        </w:rPr>
        <w:t>in very similar terms</w:t>
      </w:r>
      <w:r w:rsidRPr="00830FE3">
        <w:rPr>
          <w:sz w:val="28"/>
          <w:szCs w:val="28"/>
        </w:rPr>
        <w:t xml:space="preserve"> as </w:t>
      </w:r>
    </w:p>
    <w:p w14:paraId="13C14125" w14:textId="77777777" w:rsidR="00CA2CD8" w:rsidRPr="00830FE3" w:rsidRDefault="00CA2CD8" w:rsidP="00CA2CD8">
      <w:pPr>
        <w:ind w:left="720"/>
        <w:rPr>
          <w:sz w:val="28"/>
          <w:szCs w:val="28"/>
        </w:rPr>
      </w:pPr>
    </w:p>
    <w:p w14:paraId="77ECED73" w14:textId="162D5216" w:rsidR="00CA2CD8" w:rsidRPr="00830FE3" w:rsidRDefault="00830FE3" w:rsidP="00CA2CD8">
      <w:pPr>
        <w:ind w:left="720"/>
        <w:rPr>
          <w:sz w:val="28"/>
          <w:szCs w:val="28"/>
        </w:rPr>
      </w:pPr>
      <w:r w:rsidRPr="00830FE3">
        <w:rPr>
          <w:sz w:val="28"/>
          <w:szCs w:val="28"/>
        </w:rPr>
        <w:t>“</w:t>
      </w:r>
      <w:proofErr w:type="gramStart"/>
      <w:r w:rsidR="00CA2CD8" w:rsidRPr="00830FE3">
        <w:rPr>
          <w:sz w:val="28"/>
          <w:szCs w:val="28"/>
        </w:rPr>
        <w:t>….web</w:t>
      </w:r>
      <w:proofErr w:type="gramEnd"/>
      <w:r w:rsidR="00CA2CD8" w:rsidRPr="00830FE3">
        <w:rPr>
          <w:sz w:val="28"/>
          <w:szCs w:val="28"/>
        </w:rPr>
        <w:t>-based sites that allow individuals to (1) construct a public or semi-public profile within a bounded system, (2) articulate a list of other users with whom they share a connection and (3) view and traverse  their list of connections and those made by others in the system.</w:t>
      </w:r>
      <w:r w:rsidRPr="00830FE3">
        <w:rPr>
          <w:sz w:val="28"/>
          <w:szCs w:val="28"/>
        </w:rPr>
        <w:t>”</w:t>
      </w:r>
    </w:p>
    <w:p w14:paraId="575E39C8" w14:textId="77777777" w:rsidR="00CA2CD8" w:rsidRPr="00830FE3" w:rsidRDefault="00CA2CD8" w:rsidP="00CA2CD8">
      <w:pPr>
        <w:rPr>
          <w:sz w:val="28"/>
          <w:szCs w:val="28"/>
        </w:rPr>
      </w:pPr>
    </w:p>
    <w:p w14:paraId="54DB81CD" w14:textId="457FE54B" w:rsidR="00CA2CD8" w:rsidRPr="00830FE3" w:rsidRDefault="00CA2CD8" w:rsidP="00CA2CD8">
      <w:pPr>
        <w:rPr>
          <w:sz w:val="28"/>
          <w:szCs w:val="28"/>
        </w:rPr>
      </w:pPr>
      <w:r w:rsidRPr="00830FE3">
        <w:rPr>
          <w:sz w:val="28"/>
          <w:szCs w:val="28"/>
          <w:u w:val="single"/>
        </w:rPr>
        <w:t>In contrast</w:t>
      </w:r>
      <w:r w:rsidRPr="00830FE3">
        <w:rPr>
          <w:sz w:val="28"/>
          <w:szCs w:val="28"/>
        </w:rPr>
        <w:t xml:space="preserve">, Dwyer, </w:t>
      </w:r>
      <w:proofErr w:type="spellStart"/>
      <w:r w:rsidRPr="00830FE3">
        <w:rPr>
          <w:sz w:val="28"/>
          <w:szCs w:val="28"/>
        </w:rPr>
        <w:t>Hiltz</w:t>
      </w:r>
      <w:proofErr w:type="spellEnd"/>
      <w:r w:rsidRPr="00830FE3">
        <w:rPr>
          <w:sz w:val="28"/>
          <w:szCs w:val="28"/>
        </w:rPr>
        <w:t xml:space="preserve"> &amp; </w:t>
      </w:r>
      <w:proofErr w:type="spellStart"/>
      <w:r w:rsidRPr="00830FE3">
        <w:rPr>
          <w:sz w:val="28"/>
          <w:szCs w:val="28"/>
        </w:rPr>
        <w:t>Passerini</w:t>
      </w:r>
      <w:proofErr w:type="spellEnd"/>
      <w:r w:rsidRPr="00830FE3">
        <w:rPr>
          <w:sz w:val="28"/>
          <w:szCs w:val="28"/>
        </w:rPr>
        <w:t xml:space="preserve"> (2007) define SN </w:t>
      </w:r>
      <w:r w:rsidRPr="00830FE3">
        <w:rPr>
          <w:sz w:val="28"/>
          <w:szCs w:val="28"/>
          <w:u w:val="single"/>
        </w:rPr>
        <w:t>in terms of its purposes</w:t>
      </w:r>
      <w:r w:rsidR="00830FE3" w:rsidRPr="00830FE3">
        <w:rPr>
          <w:sz w:val="28"/>
          <w:szCs w:val="28"/>
          <w:u w:val="single"/>
        </w:rPr>
        <w:t>.</w:t>
      </w:r>
    </w:p>
    <w:p w14:paraId="040F6EA4" w14:textId="77777777" w:rsidR="00CA2CD8" w:rsidRPr="00830FE3" w:rsidRDefault="00CA2CD8" w:rsidP="00CA2CD8">
      <w:pPr>
        <w:rPr>
          <w:sz w:val="28"/>
          <w:szCs w:val="28"/>
        </w:rPr>
      </w:pPr>
    </w:p>
    <w:p w14:paraId="5F1442E6" w14:textId="7DDBCCDD" w:rsidR="00CA2CD8" w:rsidRPr="00830FE3" w:rsidRDefault="00830FE3" w:rsidP="00CA2CD8">
      <w:pPr>
        <w:ind w:left="720"/>
        <w:rPr>
          <w:sz w:val="28"/>
          <w:szCs w:val="28"/>
        </w:rPr>
      </w:pPr>
      <w:r w:rsidRPr="00830FE3">
        <w:rPr>
          <w:sz w:val="28"/>
          <w:szCs w:val="28"/>
        </w:rPr>
        <w:t>“</w:t>
      </w:r>
      <w:r w:rsidR="00CA2CD8" w:rsidRPr="00830FE3">
        <w:rPr>
          <w:sz w:val="28"/>
          <w:szCs w:val="28"/>
        </w:rPr>
        <w:t>The root motivation is communication and maintaining relationships. Popular activities include updating others on activities and whereabouts, sharing photos and archiving events, getting updates on activities by friends, displaying a large social network, presenting an idealised persona, sending messages privately and posting public testimonials.</w:t>
      </w:r>
      <w:r w:rsidRPr="00830FE3">
        <w:rPr>
          <w:sz w:val="28"/>
          <w:szCs w:val="28"/>
        </w:rPr>
        <w:t>”</w:t>
      </w:r>
    </w:p>
    <w:p w14:paraId="275749AC" w14:textId="77777777" w:rsidR="00CA2CD8" w:rsidRPr="00E16F79" w:rsidRDefault="00CA2CD8" w:rsidP="00CA2CD8">
      <w:pPr>
        <w:rPr>
          <w:sz w:val="28"/>
          <w:szCs w:val="28"/>
        </w:rPr>
      </w:pPr>
    </w:p>
    <w:p w14:paraId="7D0FCCB0" w14:textId="67219A18" w:rsidR="00CB5AFB" w:rsidRPr="00830FE3" w:rsidRDefault="00CA2CD8">
      <w:pPr>
        <w:rPr>
          <w:sz w:val="28"/>
          <w:szCs w:val="28"/>
          <w:u w:val="single"/>
        </w:rPr>
      </w:pPr>
      <w:r w:rsidRPr="00830FE3">
        <w:rPr>
          <w:sz w:val="28"/>
          <w:szCs w:val="28"/>
          <w:u w:val="single"/>
        </w:rPr>
        <w:t>What all of these definitions have in common is that they share the view that their primary function is to enable people to communicate and connect with each other and share personal information</w:t>
      </w:r>
      <w:r w:rsidR="00830FE3" w:rsidRPr="00830FE3">
        <w:rPr>
          <w:sz w:val="28"/>
          <w:szCs w:val="28"/>
          <w:u w:val="single"/>
        </w:rPr>
        <w:t>.</w:t>
      </w:r>
    </w:p>
    <w:sectPr w:rsidR="00CB5AFB" w:rsidRPr="00830FE3" w:rsidSect="004C7358">
      <w:pgSz w:w="12240" w:h="15840"/>
      <w:pgMar w:top="284" w:right="720" w:bottom="284"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D8"/>
    <w:rsid w:val="00014BB0"/>
    <w:rsid w:val="00071BA1"/>
    <w:rsid w:val="00237043"/>
    <w:rsid w:val="002C0BE1"/>
    <w:rsid w:val="00501F96"/>
    <w:rsid w:val="005941B5"/>
    <w:rsid w:val="00595271"/>
    <w:rsid w:val="005C027F"/>
    <w:rsid w:val="00830FE3"/>
    <w:rsid w:val="0093457B"/>
    <w:rsid w:val="00A95DFC"/>
    <w:rsid w:val="00B0003F"/>
    <w:rsid w:val="00B52356"/>
    <w:rsid w:val="00CA2CD8"/>
    <w:rsid w:val="00CB5AFB"/>
    <w:rsid w:val="00E16F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B25BE"/>
  <w15:docId w15:val="{7B5290DE-732F-40EF-B8EB-56A5E94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CD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McCann, Margaret</cp:lastModifiedBy>
  <cp:revision>2</cp:revision>
  <dcterms:created xsi:type="dcterms:W3CDTF">2016-11-11T09:09:00Z</dcterms:created>
  <dcterms:modified xsi:type="dcterms:W3CDTF">2016-11-11T09:09:00Z</dcterms:modified>
</cp:coreProperties>
</file>