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DD2" w:rsidRDefault="00482165" w:rsidP="00D96DD2">
      <w:pPr>
        <w:pStyle w:val="ListParagraph"/>
        <w:jc w:val="center"/>
        <w:rPr>
          <w:b/>
          <w:noProof/>
          <w:sz w:val="32"/>
          <w:szCs w:val="32"/>
          <w:lang w:eastAsia="en-GB"/>
        </w:rPr>
      </w:pPr>
      <w:r>
        <w:rPr>
          <w:b/>
          <w:noProof/>
          <w:sz w:val="32"/>
          <w:szCs w:val="32"/>
          <w:lang w:eastAsia="en-GB"/>
        </w:rPr>
        <w:t>Appendix A</w:t>
      </w:r>
      <w:r w:rsidR="00D96DD2">
        <w:rPr>
          <w:b/>
          <w:noProof/>
          <w:sz w:val="32"/>
          <w:szCs w:val="32"/>
          <w:lang w:eastAsia="en-GB"/>
        </w:rPr>
        <w:t xml:space="preserve"> </w:t>
      </w:r>
    </w:p>
    <w:p w:rsidR="00D96DD2" w:rsidRDefault="00C31B64" w:rsidP="00D96DD2">
      <w:pPr>
        <w:pStyle w:val="ListParagraph"/>
        <w:jc w:val="center"/>
        <w:rPr>
          <w:b/>
          <w:noProof/>
          <w:sz w:val="28"/>
          <w:szCs w:val="28"/>
          <w:lang w:eastAsia="en-GB"/>
        </w:rPr>
      </w:pPr>
      <w:r w:rsidRPr="00D96DD2">
        <w:rPr>
          <w:b/>
          <w:noProof/>
          <w:sz w:val="28"/>
          <w:szCs w:val="28"/>
          <w:lang w:eastAsia="en-GB"/>
        </w:rPr>
        <w:t>E-Submission of Assessments</w:t>
      </w:r>
      <w:r w:rsidR="00296328" w:rsidRPr="00D96DD2">
        <w:rPr>
          <w:b/>
          <w:noProof/>
          <w:sz w:val="28"/>
          <w:szCs w:val="28"/>
          <w:lang w:eastAsia="en-GB"/>
        </w:rPr>
        <w:t xml:space="preserve"> through Turnitin</w:t>
      </w:r>
      <w:r w:rsidR="00FD533D">
        <w:rPr>
          <w:b/>
          <w:noProof/>
          <w:sz w:val="28"/>
          <w:szCs w:val="28"/>
          <w:lang w:eastAsia="en-GB"/>
        </w:rPr>
        <w:t xml:space="preserve"> UK</w:t>
      </w:r>
      <w:r w:rsidR="00482165" w:rsidRPr="00D96DD2">
        <w:rPr>
          <w:b/>
          <w:noProof/>
          <w:sz w:val="28"/>
          <w:szCs w:val="28"/>
          <w:lang w:eastAsia="en-GB"/>
        </w:rPr>
        <w:t xml:space="preserve">: </w:t>
      </w:r>
    </w:p>
    <w:p w:rsidR="00C31B64" w:rsidRPr="00D96DD2" w:rsidRDefault="00C31B64" w:rsidP="00D96DD2">
      <w:pPr>
        <w:pStyle w:val="ListParagraph"/>
        <w:jc w:val="center"/>
        <w:rPr>
          <w:b/>
          <w:noProof/>
          <w:sz w:val="32"/>
          <w:szCs w:val="32"/>
          <w:lang w:eastAsia="en-GB"/>
        </w:rPr>
      </w:pPr>
      <w:r w:rsidRPr="00D96DD2">
        <w:rPr>
          <w:b/>
          <w:noProof/>
          <w:sz w:val="28"/>
          <w:szCs w:val="28"/>
          <w:lang w:eastAsia="en-GB"/>
        </w:rPr>
        <w:t>Good Practice Guidelines for GCU Staff</w:t>
      </w:r>
      <w:r>
        <w:rPr>
          <w:noProof/>
          <w:lang w:eastAsia="en-GB"/>
        </w:rPr>
        <w:t xml:space="preserve"> </w:t>
      </w:r>
    </w:p>
    <w:p w:rsidR="00C31B64" w:rsidRDefault="00C31B64" w:rsidP="00482165">
      <w:pPr>
        <w:jc w:val="center"/>
        <w:rPr>
          <w:noProof/>
          <w:lang w:eastAsia="en-GB"/>
        </w:rPr>
      </w:pPr>
      <w:r>
        <w:rPr>
          <w:noProof/>
          <w:lang w:eastAsia="en-GB"/>
        </w:rPr>
        <w:t>_____________</w:t>
      </w:r>
      <w:r w:rsidR="00482165">
        <w:rPr>
          <w:noProof/>
          <w:lang w:eastAsia="en-GB"/>
        </w:rPr>
        <w:t>________________________</w:t>
      </w:r>
      <w:r>
        <w:rPr>
          <w:noProof/>
          <w:lang w:eastAsia="en-GB"/>
        </w:rPr>
        <w:t>____________________________________________</w:t>
      </w:r>
    </w:p>
    <w:p w:rsidR="00296328" w:rsidRDefault="00C31B64" w:rsidP="00C31B64">
      <w:pPr>
        <w:rPr>
          <w:noProof/>
          <w:lang w:eastAsia="en-GB"/>
        </w:rPr>
      </w:pPr>
      <w:r>
        <w:rPr>
          <w:noProof/>
          <w:lang w:eastAsia="en-GB"/>
        </w:rPr>
        <w:t>Electronic submission of summative coursewor</w:t>
      </w:r>
      <w:r w:rsidR="00FD533D">
        <w:rPr>
          <w:noProof/>
          <w:lang w:eastAsia="en-GB"/>
        </w:rPr>
        <w:t>k by students through Turnitin</w:t>
      </w:r>
      <w:r>
        <w:rPr>
          <w:noProof/>
          <w:lang w:eastAsia="en-GB"/>
        </w:rPr>
        <w:t xml:space="preserve"> is increasingly used across the University and is actively encouraged.  </w:t>
      </w:r>
      <w:r w:rsidR="00296328">
        <w:rPr>
          <w:noProof/>
          <w:lang w:eastAsia="en-GB"/>
        </w:rPr>
        <w:t xml:space="preserve">The </w:t>
      </w:r>
      <w:r w:rsidR="00FD533D" w:rsidRPr="00FD533D">
        <w:rPr>
          <w:noProof/>
          <w:lang w:eastAsia="en-GB"/>
        </w:rPr>
        <w:t>GCU Online Similarity Checking Policy</w:t>
      </w:r>
      <w:r w:rsidR="00FD533D">
        <w:rPr>
          <w:noProof/>
          <w:lang w:eastAsia="en-GB"/>
        </w:rPr>
        <w:t xml:space="preserve"> </w:t>
      </w:r>
      <w:r w:rsidR="00296328">
        <w:rPr>
          <w:noProof/>
          <w:lang w:eastAsia="en-GB"/>
        </w:rPr>
        <w:t>states that a</w:t>
      </w:r>
      <w:r w:rsidR="00296328" w:rsidRPr="00296328">
        <w:rPr>
          <w:noProof/>
          <w:lang w:eastAsia="en-GB"/>
        </w:rPr>
        <w:t>ll standard academic summative submissions of coursework</w:t>
      </w:r>
      <w:r w:rsidR="00296328">
        <w:rPr>
          <w:noProof/>
          <w:lang w:eastAsia="en-GB"/>
        </w:rPr>
        <w:t xml:space="preserve"> </w:t>
      </w:r>
      <w:r w:rsidR="00296328" w:rsidRPr="00296328">
        <w:rPr>
          <w:noProof/>
          <w:lang w:eastAsia="en-GB"/>
        </w:rPr>
        <w:t xml:space="preserve">will be submitted through </w:t>
      </w:r>
      <w:r w:rsidR="00FD533D">
        <w:rPr>
          <w:noProof/>
          <w:lang w:eastAsia="en-GB"/>
        </w:rPr>
        <w:t>Turnitin</w:t>
      </w:r>
      <w:r w:rsidR="00296328" w:rsidRPr="00296328">
        <w:rPr>
          <w:noProof/>
          <w:lang w:eastAsia="en-GB"/>
        </w:rPr>
        <w:t>.</w:t>
      </w:r>
      <w:r w:rsidR="00296328">
        <w:rPr>
          <w:noProof/>
          <w:lang w:eastAsia="en-GB"/>
        </w:rPr>
        <w:t xml:space="preserve"> </w:t>
      </w:r>
    </w:p>
    <w:p w:rsidR="00C31B64" w:rsidRDefault="00FD533D" w:rsidP="00C31B64">
      <w:pPr>
        <w:rPr>
          <w:noProof/>
          <w:lang w:eastAsia="en-GB"/>
        </w:rPr>
      </w:pPr>
      <w:r>
        <w:rPr>
          <w:noProof/>
          <w:lang w:eastAsia="en-GB"/>
        </w:rPr>
        <w:t>Turnitin</w:t>
      </w:r>
      <w:r w:rsidR="00C31B64" w:rsidRPr="005E6EAA">
        <w:rPr>
          <w:noProof/>
          <w:lang w:eastAsia="en-GB"/>
        </w:rPr>
        <w:t xml:space="preserve"> is a similarity checking application that is used to help students develop their academic writing and referencing skills and enhance their understanding of plagiarism and collusion. </w:t>
      </w:r>
      <w:r w:rsidR="00C31B64">
        <w:rPr>
          <w:noProof/>
          <w:lang w:eastAsia="en-GB"/>
        </w:rPr>
        <w:t xml:space="preserve">Before using Turnitin, you </w:t>
      </w:r>
      <w:r w:rsidR="00296328">
        <w:rPr>
          <w:noProof/>
          <w:lang w:eastAsia="en-GB"/>
        </w:rPr>
        <w:t xml:space="preserve">should </w:t>
      </w:r>
      <w:r w:rsidR="00C31B64">
        <w:rPr>
          <w:noProof/>
          <w:lang w:eastAsia="en-GB"/>
        </w:rPr>
        <w:t xml:space="preserve">read the GCU </w:t>
      </w:r>
      <w:r w:rsidR="00786122">
        <w:rPr>
          <w:noProof/>
          <w:lang w:eastAsia="en-GB"/>
        </w:rPr>
        <w:t xml:space="preserve">Online </w:t>
      </w:r>
      <w:r w:rsidR="00944BAA">
        <w:rPr>
          <w:noProof/>
          <w:lang w:eastAsia="en-GB"/>
        </w:rPr>
        <w:t>Similarity Checking</w:t>
      </w:r>
      <w:r w:rsidR="00C31B64">
        <w:rPr>
          <w:noProof/>
          <w:lang w:eastAsia="en-GB"/>
        </w:rPr>
        <w:t xml:space="preserve"> Policy Guidelines.</w:t>
      </w:r>
    </w:p>
    <w:p w:rsidR="00C31B64" w:rsidRDefault="00C31B64" w:rsidP="00C31B64">
      <w:pPr>
        <w:rPr>
          <w:noProof/>
          <w:lang w:eastAsia="en-GB"/>
        </w:rPr>
      </w:pPr>
      <w:r>
        <w:rPr>
          <w:noProof/>
          <w:lang w:eastAsia="en-GB"/>
        </w:rPr>
        <w:t>To ensure a smooth e-submission process, the following practices are recommended:</w:t>
      </w:r>
    </w:p>
    <w:p w:rsidR="00C31B64" w:rsidRPr="008077C4" w:rsidRDefault="00C31B64" w:rsidP="00C31B64">
      <w:pPr>
        <w:pStyle w:val="ListParagraph"/>
        <w:numPr>
          <w:ilvl w:val="0"/>
          <w:numId w:val="17"/>
        </w:numPr>
        <w:spacing w:after="240" w:line="259" w:lineRule="auto"/>
        <w:ind w:left="357" w:hanging="357"/>
        <w:contextualSpacing w:val="0"/>
        <w:rPr>
          <w:b/>
          <w:noProof/>
          <w:lang w:eastAsia="en-GB"/>
        </w:rPr>
      </w:pPr>
      <w:r w:rsidRPr="008077C4">
        <w:rPr>
          <w:b/>
          <w:noProof/>
          <w:lang w:eastAsia="en-GB"/>
        </w:rPr>
        <w:t>Plan your Submission</w:t>
      </w:r>
      <w:r>
        <w:rPr>
          <w:b/>
          <w:noProof/>
          <w:lang w:eastAsia="en-GB"/>
        </w:rPr>
        <w:t xml:space="preserve"> </w:t>
      </w:r>
      <w:r w:rsidRPr="008077C4">
        <w:rPr>
          <w:b/>
          <w:noProof/>
          <w:lang w:eastAsia="en-GB"/>
        </w:rPr>
        <w:t xml:space="preserve">Timescale </w:t>
      </w:r>
    </w:p>
    <w:p w:rsidR="00C31B64" w:rsidRDefault="00C31B64" w:rsidP="00C31B64">
      <w:pPr>
        <w:pStyle w:val="ListParagraph"/>
        <w:numPr>
          <w:ilvl w:val="0"/>
          <w:numId w:val="18"/>
        </w:numPr>
        <w:spacing w:after="160" w:line="259" w:lineRule="auto"/>
        <w:ind w:left="360"/>
        <w:contextualSpacing w:val="0"/>
        <w:rPr>
          <w:noProof/>
          <w:lang w:eastAsia="en-GB"/>
        </w:rPr>
      </w:pPr>
      <w:r>
        <w:rPr>
          <w:noProof/>
          <w:lang w:eastAsia="en-GB"/>
        </w:rPr>
        <w:t>Ensure your date and time for submission are set for when students can contact someone if they have an issue. In practice this means:</w:t>
      </w:r>
    </w:p>
    <w:p w:rsidR="00C31B64" w:rsidRDefault="00C31B64" w:rsidP="00C31B64">
      <w:pPr>
        <w:pStyle w:val="ListParagraph"/>
        <w:numPr>
          <w:ilvl w:val="1"/>
          <w:numId w:val="21"/>
        </w:numPr>
        <w:spacing w:after="160" w:line="259" w:lineRule="auto"/>
        <w:ind w:left="788" w:hanging="431"/>
        <w:rPr>
          <w:noProof/>
          <w:lang w:eastAsia="en-GB"/>
        </w:rPr>
      </w:pPr>
      <w:r>
        <w:rPr>
          <w:noProof/>
          <w:lang w:eastAsia="en-GB"/>
        </w:rPr>
        <w:t>avoiding a deadline of midnight on Friday unless you are available to be contacted</w:t>
      </w:r>
    </w:p>
    <w:p w:rsidR="00C31B64" w:rsidRDefault="00C31B64" w:rsidP="00C31B64">
      <w:pPr>
        <w:pStyle w:val="ListParagraph"/>
        <w:numPr>
          <w:ilvl w:val="1"/>
          <w:numId w:val="21"/>
        </w:numPr>
        <w:spacing w:after="160" w:line="259" w:lineRule="auto"/>
        <w:ind w:left="788" w:hanging="431"/>
        <w:rPr>
          <w:noProof/>
          <w:lang w:eastAsia="en-GB"/>
        </w:rPr>
      </w:pPr>
      <w:r>
        <w:rPr>
          <w:noProof/>
          <w:lang w:eastAsia="en-GB"/>
        </w:rPr>
        <w:t>generally trying to avoid Friday as a submission day.</w:t>
      </w:r>
    </w:p>
    <w:p w:rsidR="00C31B64" w:rsidRDefault="00C31B64" w:rsidP="00C31B64">
      <w:pPr>
        <w:pStyle w:val="ListParagraph"/>
        <w:numPr>
          <w:ilvl w:val="1"/>
          <w:numId w:val="21"/>
        </w:numPr>
        <w:spacing w:after="160" w:line="259" w:lineRule="auto"/>
        <w:ind w:left="788" w:hanging="431"/>
        <w:rPr>
          <w:noProof/>
          <w:lang w:eastAsia="en-GB"/>
        </w:rPr>
      </w:pPr>
      <w:r>
        <w:rPr>
          <w:noProof/>
          <w:lang w:eastAsia="en-GB"/>
        </w:rPr>
        <w:t xml:space="preserve">ideally setting your submission time for before 12 noon. </w:t>
      </w:r>
    </w:p>
    <w:p w:rsidR="00296328" w:rsidRDefault="00296328" w:rsidP="00C31B64">
      <w:pPr>
        <w:spacing w:after="240"/>
        <w:rPr>
          <w:b/>
          <w:noProof/>
          <w:lang w:eastAsia="en-GB"/>
        </w:rPr>
      </w:pPr>
    </w:p>
    <w:p w:rsidR="00C31B64" w:rsidRPr="009B29B8" w:rsidRDefault="00C31B64" w:rsidP="00C31B64">
      <w:pPr>
        <w:spacing w:after="240"/>
        <w:rPr>
          <w:b/>
          <w:noProof/>
          <w:lang w:eastAsia="en-GB"/>
        </w:rPr>
      </w:pPr>
      <w:r w:rsidRPr="009B29B8">
        <w:rPr>
          <w:b/>
          <w:noProof/>
          <w:lang w:eastAsia="en-GB"/>
        </w:rPr>
        <w:t>2. Be aware of the limitations of the file submission system</w:t>
      </w:r>
    </w:p>
    <w:p w:rsidR="00C31B64" w:rsidRDefault="00FD533D" w:rsidP="00C31B64">
      <w:pPr>
        <w:pStyle w:val="ListParagraph"/>
        <w:numPr>
          <w:ilvl w:val="0"/>
          <w:numId w:val="16"/>
        </w:numPr>
        <w:spacing w:after="160" w:line="259" w:lineRule="auto"/>
        <w:ind w:left="357" w:hanging="357"/>
        <w:rPr>
          <w:noProof/>
          <w:lang w:eastAsia="en-GB"/>
        </w:rPr>
      </w:pPr>
      <w:r>
        <w:rPr>
          <w:noProof/>
          <w:lang w:eastAsia="en-GB"/>
        </w:rPr>
        <w:t>Turnitin</w:t>
      </w:r>
      <w:r w:rsidR="00C31B64">
        <w:rPr>
          <w:noProof/>
          <w:lang w:eastAsia="en-GB"/>
        </w:rPr>
        <w:t xml:space="preserve"> accepts a text file size of up to </w:t>
      </w:r>
      <w:r w:rsidR="00296328">
        <w:rPr>
          <w:noProof/>
          <w:lang w:eastAsia="en-GB"/>
        </w:rPr>
        <w:t>4</w:t>
      </w:r>
      <w:r w:rsidR="00C31B64">
        <w:rPr>
          <w:noProof/>
          <w:lang w:eastAsia="en-GB"/>
        </w:rPr>
        <w:t xml:space="preserve">0MB (or approximately </w:t>
      </w:r>
      <w:r w:rsidR="00EE339A">
        <w:rPr>
          <w:noProof/>
          <w:lang w:eastAsia="en-GB"/>
        </w:rPr>
        <w:t>4</w:t>
      </w:r>
      <w:r w:rsidR="00C31B64">
        <w:rPr>
          <w:noProof/>
          <w:lang w:eastAsia="en-GB"/>
        </w:rPr>
        <w:t>00 pages</w:t>
      </w:r>
      <w:r w:rsidR="00296328">
        <w:rPr>
          <w:noProof/>
          <w:lang w:eastAsia="en-GB"/>
        </w:rPr>
        <w:t xml:space="preserve"> of text</w:t>
      </w:r>
      <w:r w:rsidR="00C31B64">
        <w:rPr>
          <w:noProof/>
          <w:lang w:eastAsia="en-GB"/>
        </w:rPr>
        <w:t>)</w:t>
      </w:r>
      <w:r>
        <w:rPr>
          <w:noProof/>
          <w:lang w:eastAsia="en-GB"/>
        </w:rPr>
        <w:t>.</w:t>
      </w:r>
    </w:p>
    <w:p w:rsidR="00C31B64" w:rsidRDefault="00C31B64" w:rsidP="00C31B64">
      <w:pPr>
        <w:pStyle w:val="ListParagraph"/>
        <w:numPr>
          <w:ilvl w:val="0"/>
          <w:numId w:val="16"/>
        </w:numPr>
        <w:spacing w:after="160" w:line="259" w:lineRule="auto"/>
        <w:ind w:left="357" w:hanging="357"/>
        <w:rPr>
          <w:noProof/>
          <w:lang w:eastAsia="en-GB"/>
        </w:rPr>
      </w:pPr>
      <w:r>
        <w:rPr>
          <w:noProof/>
          <w:lang w:eastAsia="en-GB"/>
        </w:rPr>
        <w:t xml:space="preserve">Specify a file type so your students know what format to submit, what you want to assess and what the system will accept.  </w:t>
      </w:r>
    </w:p>
    <w:p w:rsidR="00C31B64" w:rsidRDefault="00C31B64" w:rsidP="00C31B64">
      <w:pPr>
        <w:pStyle w:val="ListParagraph"/>
        <w:numPr>
          <w:ilvl w:val="0"/>
          <w:numId w:val="16"/>
        </w:numPr>
        <w:spacing w:after="160" w:line="259" w:lineRule="auto"/>
        <w:ind w:left="357" w:hanging="357"/>
        <w:rPr>
          <w:noProof/>
          <w:lang w:eastAsia="en-GB"/>
        </w:rPr>
      </w:pPr>
      <w:r>
        <w:rPr>
          <w:noProof/>
          <w:lang w:eastAsia="en-GB"/>
        </w:rPr>
        <w:t xml:space="preserve">Screenshot 1 below illustrates the </w:t>
      </w:r>
      <w:r w:rsidR="00FD533D">
        <w:rPr>
          <w:noProof/>
          <w:lang w:eastAsia="en-GB"/>
        </w:rPr>
        <w:t>Turnitin</w:t>
      </w:r>
      <w:r>
        <w:rPr>
          <w:noProof/>
          <w:lang w:eastAsia="en-GB"/>
        </w:rPr>
        <w:t xml:space="preserve"> details which are shown to students when they are submitting their coursework.</w:t>
      </w:r>
    </w:p>
    <w:p w:rsidR="00C31B64" w:rsidRDefault="00C31B64" w:rsidP="00C31B64">
      <w:pPr>
        <w:ind w:left="360"/>
        <w:rPr>
          <w:noProof/>
          <w:lang w:eastAsia="en-GB"/>
        </w:rPr>
      </w:pPr>
    </w:p>
    <w:p w:rsidR="00C31B64" w:rsidRDefault="003306A4" w:rsidP="00C31B64">
      <w:pPr>
        <w:keepNext/>
      </w:pPr>
      <w:r>
        <w:rPr>
          <w:noProof/>
          <w:lang w:eastAsia="en-GB"/>
        </w:rPr>
        <w:drawing>
          <wp:inline distT="0" distB="0" distL="0" distR="0" wp14:anchorId="1C7DA71B" wp14:editId="288B836B">
            <wp:extent cx="5731510" cy="1030570"/>
            <wp:effectExtent l="19050" t="19050" r="21590" b="177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31510" cy="1030570"/>
                    </a:xfrm>
                    <a:prstGeom prst="rect">
                      <a:avLst/>
                    </a:prstGeom>
                    <a:ln w="3175">
                      <a:solidFill>
                        <a:schemeClr val="tx1"/>
                      </a:solidFill>
                    </a:ln>
                  </pic:spPr>
                </pic:pic>
              </a:graphicData>
            </a:graphic>
          </wp:inline>
        </w:drawing>
      </w:r>
    </w:p>
    <w:p w:rsidR="00C31B64" w:rsidRPr="00D96DD2" w:rsidRDefault="00C31B64" w:rsidP="00C31B64">
      <w:pPr>
        <w:pStyle w:val="Caption"/>
        <w:jc w:val="center"/>
        <w:rPr>
          <w:rFonts w:asciiTheme="minorHAnsi" w:hAnsiTheme="minorHAnsi"/>
          <w:noProof/>
          <w:color w:val="auto"/>
          <w:lang w:eastAsia="en-GB"/>
        </w:rPr>
      </w:pPr>
      <w:r w:rsidRPr="00D96DD2">
        <w:rPr>
          <w:rFonts w:asciiTheme="minorHAnsi" w:hAnsiTheme="minorHAnsi"/>
          <w:color w:val="auto"/>
        </w:rPr>
        <w:t xml:space="preserve">Screenshot </w:t>
      </w:r>
      <w:r w:rsidRPr="00D96DD2">
        <w:rPr>
          <w:rFonts w:asciiTheme="minorHAnsi" w:hAnsiTheme="minorHAnsi"/>
          <w:color w:val="auto"/>
        </w:rPr>
        <w:fldChar w:fldCharType="begin"/>
      </w:r>
      <w:r w:rsidRPr="00D96DD2">
        <w:rPr>
          <w:rFonts w:asciiTheme="minorHAnsi" w:hAnsiTheme="minorHAnsi"/>
          <w:color w:val="auto"/>
        </w:rPr>
        <w:instrText xml:space="preserve"> SEQ Figure \* ARABIC </w:instrText>
      </w:r>
      <w:r w:rsidRPr="00D96DD2">
        <w:rPr>
          <w:rFonts w:asciiTheme="minorHAnsi" w:hAnsiTheme="minorHAnsi"/>
          <w:color w:val="auto"/>
        </w:rPr>
        <w:fldChar w:fldCharType="separate"/>
      </w:r>
      <w:r w:rsidR="00595C5E">
        <w:rPr>
          <w:rFonts w:asciiTheme="minorHAnsi" w:hAnsiTheme="minorHAnsi"/>
          <w:noProof/>
          <w:color w:val="auto"/>
        </w:rPr>
        <w:t>1</w:t>
      </w:r>
      <w:r w:rsidRPr="00D96DD2">
        <w:rPr>
          <w:rFonts w:asciiTheme="minorHAnsi" w:hAnsiTheme="minorHAnsi"/>
          <w:color w:val="auto"/>
        </w:rPr>
        <w:fldChar w:fldCharType="end"/>
      </w:r>
    </w:p>
    <w:p w:rsidR="00C31B64" w:rsidRDefault="00C31B64" w:rsidP="00C31B64">
      <w:pPr>
        <w:rPr>
          <w:noProof/>
          <w:lang w:eastAsia="en-GB"/>
        </w:rPr>
      </w:pPr>
      <w:r>
        <w:rPr>
          <w:noProof/>
          <w:lang w:eastAsia="en-GB"/>
        </w:rPr>
        <w:t xml:space="preserve"> </w:t>
      </w:r>
    </w:p>
    <w:p w:rsidR="00C31B64" w:rsidRDefault="00C31B64" w:rsidP="00C31B64">
      <w:pPr>
        <w:rPr>
          <w:b/>
          <w:noProof/>
          <w:lang w:eastAsia="en-GB"/>
        </w:rPr>
      </w:pPr>
    </w:p>
    <w:p w:rsidR="00C31B64" w:rsidRDefault="00C31B64" w:rsidP="00C31B64">
      <w:pPr>
        <w:rPr>
          <w:b/>
          <w:noProof/>
          <w:lang w:eastAsia="en-GB"/>
        </w:rPr>
      </w:pPr>
    </w:p>
    <w:p w:rsidR="00C31B64" w:rsidRPr="009B29B8" w:rsidRDefault="00C31B64" w:rsidP="00C31B64">
      <w:pPr>
        <w:rPr>
          <w:b/>
          <w:noProof/>
          <w:lang w:eastAsia="en-GB"/>
        </w:rPr>
      </w:pPr>
      <w:r>
        <w:rPr>
          <w:b/>
          <w:noProof/>
          <w:lang w:eastAsia="en-GB"/>
        </w:rPr>
        <w:t>3. Complete the a</w:t>
      </w:r>
      <w:r w:rsidRPr="009B29B8">
        <w:rPr>
          <w:b/>
          <w:noProof/>
          <w:lang w:eastAsia="en-GB"/>
        </w:rPr>
        <w:t xml:space="preserve">ssignment submission settings </w:t>
      </w:r>
    </w:p>
    <w:p w:rsidR="00C31B64" w:rsidRDefault="00C31B64" w:rsidP="00C31B64">
      <w:pPr>
        <w:pStyle w:val="ListParagraph"/>
        <w:numPr>
          <w:ilvl w:val="0"/>
          <w:numId w:val="22"/>
        </w:numPr>
        <w:spacing w:after="160" w:line="259" w:lineRule="auto"/>
        <w:rPr>
          <w:noProof/>
          <w:lang w:eastAsia="en-GB"/>
        </w:rPr>
      </w:pPr>
      <w:r>
        <w:rPr>
          <w:noProof/>
          <w:lang w:eastAsia="en-GB"/>
        </w:rPr>
        <w:t>Complete the required settings to suit your assignment. Screenshot 2 below shows an example of settings which meet GCU’s three week feedback timescale requirements:</w:t>
      </w:r>
    </w:p>
    <w:p w:rsidR="00C31B64" w:rsidRDefault="00C31B64" w:rsidP="00C31B64">
      <w:pPr>
        <w:rPr>
          <w:noProof/>
          <w:lang w:eastAsia="en-GB"/>
        </w:rPr>
      </w:pPr>
    </w:p>
    <w:p w:rsidR="00C31B64" w:rsidRDefault="00870A92" w:rsidP="00C31B64">
      <w:pPr>
        <w:keepNext/>
        <w:jc w:val="center"/>
      </w:pPr>
      <w:r>
        <w:rPr>
          <w:noProof/>
          <w:lang w:eastAsia="en-GB"/>
        </w:rPr>
        <w:drawing>
          <wp:inline distT="0" distB="0" distL="0" distR="0">
            <wp:extent cx="5627370" cy="463423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7370" cy="4634230"/>
                    </a:xfrm>
                    <a:prstGeom prst="rect">
                      <a:avLst/>
                    </a:prstGeom>
                    <a:noFill/>
                    <a:ln>
                      <a:noFill/>
                    </a:ln>
                  </pic:spPr>
                </pic:pic>
              </a:graphicData>
            </a:graphic>
          </wp:inline>
        </w:drawing>
      </w:r>
    </w:p>
    <w:p w:rsidR="00C31B64" w:rsidRPr="00D96DD2" w:rsidRDefault="00C31B64" w:rsidP="00C31B64">
      <w:pPr>
        <w:pStyle w:val="Caption"/>
        <w:jc w:val="center"/>
        <w:rPr>
          <w:rFonts w:asciiTheme="minorHAnsi" w:hAnsiTheme="minorHAnsi"/>
          <w:noProof/>
          <w:color w:val="auto"/>
          <w:lang w:eastAsia="en-GB"/>
        </w:rPr>
      </w:pPr>
      <w:r w:rsidRPr="00D96DD2">
        <w:rPr>
          <w:rFonts w:asciiTheme="minorHAnsi" w:hAnsiTheme="minorHAnsi"/>
          <w:color w:val="auto"/>
        </w:rPr>
        <w:t xml:space="preserve">Screenshot </w:t>
      </w:r>
      <w:r w:rsidRPr="00D96DD2">
        <w:rPr>
          <w:rFonts w:asciiTheme="minorHAnsi" w:hAnsiTheme="minorHAnsi"/>
          <w:color w:val="auto"/>
        </w:rPr>
        <w:fldChar w:fldCharType="begin"/>
      </w:r>
      <w:r w:rsidRPr="00D96DD2">
        <w:rPr>
          <w:rFonts w:asciiTheme="minorHAnsi" w:hAnsiTheme="minorHAnsi"/>
          <w:color w:val="auto"/>
        </w:rPr>
        <w:instrText xml:space="preserve"> SEQ Figure \* ARABIC </w:instrText>
      </w:r>
      <w:r w:rsidRPr="00D96DD2">
        <w:rPr>
          <w:rFonts w:asciiTheme="minorHAnsi" w:hAnsiTheme="minorHAnsi"/>
          <w:color w:val="auto"/>
        </w:rPr>
        <w:fldChar w:fldCharType="separate"/>
      </w:r>
      <w:r w:rsidR="00595C5E">
        <w:rPr>
          <w:rFonts w:asciiTheme="minorHAnsi" w:hAnsiTheme="minorHAnsi"/>
          <w:noProof/>
          <w:color w:val="auto"/>
        </w:rPr>
        <w:t>2</w:t>
      </w:r>
      <w:r w:rsidRPr="00D96DD2">
        <w:rPr>
          <w:rFonts w:asciiTheme="minorHAnsi" w:hAnsiTheme="minorHAnsi"/>
          <w:color w:val="auto"/>
        </w:rPr>
        <w:fldChar w:fldCharType="end"/>
      </w:r>
    </w:p>
    <w:p w:rsidR="00C31B64" w:rsidRDefault="00C31B64" w:rsidP="00C31B64">
      <w:pPr>
        <w:rPr>
          <w:noProof/>
          <w:lang w:eastAsia="en-GB"/>
        </w:rPr>
      </w:pPr>
    </w:p>
    <w:p w:rsidR="00C31B64" w:rsidRDefault="00C31B64" w:rsidP="00C31B64">
      <w:pPr>
        <w:pStyle w:val="ListParagraph"/>
        <w:numPr>
          <w:ilvl w:val="0"/>
          <w:numId w:val="22"/>
        </w:numPr>
        <w:spacing w:after="160" w:line="259" w:lineRule="auto"/>
        <w:rPr>
          <w:noProof/>
          <w:lang w:eastAsia="en-GB"/>
        </w:rPr>
      </w:pPr>
      <w:r>
        <w:rPr>
          <w:noProof/>
          <w:lang w:eastAsia="en-GB"/>
        </w:rPr>
        <w:t>Screenshot 2 shows the top level settings.</w:t>
      </w:r>
      <w:r w:rsidR="00870A92" w:rsidRPr="00870A92">
        <w:rPr>
          <w:noProof/>
          <w:color w:val="FF0000"/>
          <w:lang w:eastAsia="en-GB"/>
        </w:rPr>
        <w:t xml:space="preserve"> </w:t>
      </w:r>
      <w:r w:rsidR="00870A92" w:rsidRPr="008F1491">
        <w:rPr>
          <w:noProof/>
          <w:lang w:eastAsia="en-GB"/>
        </w:rPr>
        <w:t xml:space="preserve">You should enter a relevant total in the point value cell to enable proper marks entry in Grade Centre. </w:t>
      </w:r>
      <w:r w:rsidR="00870A92">
        <w:rPr>
          <w:noProof/>
          <w:lang w:eastAsia="en-GB"/>
        </w:rPr>
        <w:t>S</w:t>
      </w:r>
      <w:r>
        <w:rPr>
          <w:noProof/>
          <w:lang w:eastAsia="en-GB"/>
        </w:rPr>
        <w:t>elect  “</w:t>
      </w:r>
      <w:r w:rsidRPr="001D42BE">
        <w:rPr>
          <w:i/>
          <w:noProof/>
          <w:lang w:eastAsia="en-GB"/>
        </w:rPr>
        <w:t>Optional settings</w:t>
      </w:r>
      <w:r>
        <w:rPr>
          <w:noProof/>
          <w:lang w:eastAsia="en-GB"/>
        </w:rPr>
        <w:t>” to add some further key information as shown in Screenshot 3 below.</w:t>
      </w:r>
    </w:p>
    <w:p w:rsidR="00C31B64" w:rsidRDefault="00C31B64" w:rsidP="00C31B64">
      <w:pPr>
        <w:rPr>
          <w:noProof/>
          <w:lang w:eastAsia="en-GB"/>
        </w:rPr>
      </w:pPr>
    </w:p>
    <w:p w:rsidR="00C31B64" w:rsidRDefault="00C31B64" w:rsidP="00C31B64">
      <w:pPr>
        <w:keepNext/>
        <w:jc w:val="center"/>
      </w:pPr>
      <w:r>
        <w:rPr>
          <w:noProof/>
          <w:lang w:eastAsia="en-GB"/>
        </w:rPr>
        <w:lastRenderedPageBreak/>
        <w:drawing>
          <wp:inline distT="0" distB="0" distL="0" distR="0" wp14:anchorId="1B880A03" wp14:editId="4CF4D5D4">
            <wp:extent cx="5410725" cy="2314575"/>
            <wp:effectExtent l="19050" t="19050" r="1905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424054" cy="2320277"/>
                    </a:xfrm>
                    <a:prstGeom prst="rect">
                      <a:avLst/>
                    </a:prstGeom>
                    <a:ln w="3175">
                      <a:solidFill>
                        <a:schemeClr val="tx1"/>
                      </a:solidFill>
                    </a:ln>
                  </pic:spPr>
                </pic:pic>
              </a:graphicData>
            </a:graphic>
          </wp:inline>
        </w:drawing>
      </w:r>
    </w:p>
    <w:p w:rsidR="00C31B64" w:rsidRPr="00D96DD2" w:rsidRDefault="00C31B64" w:rsidP="00C31B64">
      <w:pPr>
        <w:pStyle w:val="Caption"/>
        <w:jc w:val="center"/>
        <w:rPr>
          <w:rFonts w:asciiTheme="minorHAnsi" w:hAnsiTheme="minorHAnsi"/>
          <w:noProof/>
          <w:color w:val="auto"/>
          <w:lang w:eastAsia="en-GB"/>
        </w:rPr>
      </w:pPr>
      <w:r w:rsidRPr="00D96DD2">
        <w:rPr>
          <w:rFonts w:asciiTheme="minorHAnsi" w:hAnsiTheme="minorHAnsi"/>
          <w:color w:val="auto"/>
        </w:rPr>
        <w:t xml:space="preserve">Screenshot </w:t>
      </w:r>
      <w:r w:rsidRPr="00D96DD2">
        <w:rPr>
          <w:rFonts w:asciiTheme="minorHAnsi" w:hAnsiTheme="minorHAnsi"/>
          <w:color w:val="auto"/>
        </w:rPr>
        <w:fldChar w:fldCharType="begin"/>
      </w:r>
      <w:r w:rsidRPr="00D96DD2">
        <w:rPr>
          <w:rFonts w:asciiTheme="minorHAnsi" w:hAnsiTheme="minorHAnsi"/>
          <w:color w:val="auto"/>
        </w:rPr>
        <w:instrText xml:space="preserve"> SEQ Figure \* ARABIC </w:instrText>
      </w:r>
      <w:r w:rsidRPr="00D96DD2">
        <w:rPr>
          <w:rFonts w:asciiTheme="minorHAnsi" w:hAnsiTheme="minorHAnsi"/>
          <w:color w:val="auto"/>
        </w:rPr>
        <w:fldChar w:fldCharType="separate"/>
      </w:r>
      <w:r w:rsidR="00595C5E">
        <w:rPr>
          <w:rFonts w:asciiTheme="minorHAnsi" w:hAnsiTheme="minorHAnsi"/>
          <w:noProof/>
          <w:color w:val="auto"/>
        </w:rPr>
        <w:t>3</w:t>
      </w:r>
      <w:r w:rsidRPr="00D96DD2">
        <w:rPr>
          <w:rFonts w:asciiTheme="minorHAnsi" w:hAnsiTheme="minorHAnsi"/>
          <w:color w:val="auto"/>
        </w:rPr>
        <w:fldChar w:fldCharType="end"/>
      </w:r>
    </w:p>
    <w:p w:rsidR="00C31B64" w:rsidRDefault="00C31B64" w:rsidP="00C31B64">
      <w:pPr>
        <w:pStyle w:val="ListParagraph"/>
        <w:numPr>
          <w:ilvl w:val="0"/>
          <w:numId w:val="22"/>
        </w:numPr>
        <w:spacing w:after="160" w:line="259" w:lineRule="auto"/>
        <w:rPr>
          <w:noProof/>
          <w:lang w:eastAsia="en-GB"/>
        </w:rPr>
      </w:pPr>
      <w:r>
        <w:rPr>
          <w:noProof/>
          <w:lang w:eastAsia="en-GB"/>
        </w:rPr>
        <w:t>If you are unsure how to proceed in terms of settings for your assessment, then please contact your School Learning Technologists.</w:t>
      </w:r>
    </w:p>
    <w:p w:rsidR="006D3609" w:rsidRDefault="006D3609" w:rsidP="006D3609">
      <w:pPr>
        <w:spacing w:after="160" w:line="259" w:lineRule="auto"/>
        <w:rPr>
          <w:noProof/>
          <w:lang w:eastAsia="en-GB"/>
        </w:rPr>
      </w:pPr>
    </w:p>
    <w:p w:rsidR="00C31B64" w:rsidRDefault="00C31B64" w:rsidP="00C31B64">
      <w:pPr>
        <w:rPr>
          <w:noProof/>
          <w:lang w:eastAsia="en-GB"/>
        </w:rPr>
      </w:pPr>
      <w:r w:rsidRPr="0038421F">
        <w:rPr>
          <w:b/>
          <w:noProof/>
          <w:lang w:eastAsia="en-GB"/>
        </w:rPr>
        <w:t>4.</w:t>
      </w:r>
      <w:r>
        <w:rPr>
          <w:noProof/>
          <w:lang w:eastAsia="en-GB"/>
        </w:rPr>
        <w:t xml:space="preserve"> </w:t>
      </w:r>
      <w:r w:rsidRPr="0038421F">
        <w:rPr>
          <w:b/>
          <w:noProof/>
          <w:lang w:eastAsia="en-GB"/>
        </w:rPr>
        <w:t xml:space="preserve">Further actions </w:t>
      </w:r>
      <w:r>
        <w:rPr>
          <w:b/>
          <w:noProof/>
          <w:lang w:eastAsia="en-GB"/>
        </w:rPr>
        <w:t>to</w:t>
      </w:r>
      <w:r w:rsidRPr="0038421F">
        <w:rPr>
          <w:b/>
          <w:noProof/>
          <w:lang w:eastAsia="en-GB"/>
        </w:rPr>
        <w:t xml:space="preserve"> help reduce student submission issues</w:t>
      </w:r>
    </w:p>
    <w:p w:rsidR="00C31B64" w:rsidRDefault="00C31B64" w:rsidP="00C31B64">
      <w:pPr>
        <w:pStyle w:val="ListParagraph"/>
        <w:numPr>
          <w:ilvl w:val="0"/>
          <w:numId w:val="22"/>
        </w:numPr>
        <w:spacing w:after="160" w:line="259" w:lineRule="auto"/>
        <w:rPr>
          <w:noProof/>
          <w:lang w:eastAsia="en-GB"/>
        </w:rPr>
      </w:pPr>
      <w:r>
        <w:rPr>
          <w:noProof/>
          <w:lang w:eastAsia="en-GB"/>
        </w:rPr>
        <w:t xml:space="preserve">The </w:t>
      </w:r>
      <w:r w:rsidRPr="001D42BE">
        <w:rPr>
          <w:i/>
          <w:noProof/>
          <w:lang w:eastAsia="en-GB"/>
        </w:rPr>
        <w:t>Enter special instructions</w:t>
      </w:r>
      <w:r>
        <w:rPr>
          <w:noProof/>
          <w:lang w:eastAsia="en-GB"/>
        </w:rPr>
        <w:t xml:space="preserve"> section is where you can help your students by specifiying what is expected of them and what to do if they have a submission problem.</w:t>
      </w:r>
    </w:p>
    <w:p w:rsidR="00C31B64" w:rsidRDefault="00C31B64" w:rsidP="00C31B64">
      <w:pPr>
        <w:rPr>
          <w:noProof/>
          <w:lang w:eastAsia="en-GB"/>
        </w:rPr>
      </w:pPr>
      <w:r>
        <w:t xml:space="preserve">Enter special instructions </w:t>
      </w:r>
      <w:r>
        <w:rPr>
          <w:noProof/>
          <w:lang w:eastAsia="en-GB"/>
        </w:rPr>
        <w:drawing>
          <wp:inline distT="0" distB="0" distL="0" distR="0" wp14:anchorId="67BBFD74" wp14:editId="31F74A5F">
            <wp:extent cx="152400" cy="152400"/>
            <wp:effectExtent l="0" t="0" r="0" b="0"/>
            <wp:docPr id="5" name="Picture 5" descr="https://www.turnitincdn.com/800404/www.turnitinuk.com/image_bin/icons/cms/turnitin/small_16/help-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urnitincdn.com/800404/www.turnitinuk.com/image_bin/icons/cms/turnitin/small_16/help-icon.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C31B64" w:rsidRDefault="00C31B64" w:rsidP="00C31B64">
      <w:pPr>
        <w:rPr>
          <w:noProof/>
          <w:lang w:eastAsia="en-GB"/>
        </w:rPr>
      </w:pPr>
      <w:r w:rsidRPr="008B461E">
        <w:rPr>
          <w:noProof/>
          <w:lang w:eastAsia="en-GB"/>
        </w:rPr>
        <mc:AlternateContent>
          <mc:Choice Requires="wps">
            <w:drawing>
              <wp:anchor distT="0" distB="0" distL="114300" distR="114300" simplePos="0" relativeHeight="251659264" behindDoc="0" locked="0" layoutInCell="1" allowOverlap="1" wp14:anchorId="76ECE252" wp14:editId="78B34C63">
                <wp:simplePos x="0" y="0"/>
                <wp:positionH relativeFrom="column">
                  <wp:align>center</wp:align>
                </wp:positionH>
                <wp:positionV relativeFrom="paragraph">
                  <wp:posOffset>0</wp:posOffset>
                </wp:positionV>
                <wp:extent cx="5762625" cy="1403985"/>
                <wp:effectExtent l="0" t="0" r="28575" b="184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403985"/>
                        </a:xfrm>
                        <a:prstGeom prst="rect">
                          <a:avLst/>
                        </a:prstGeom>
                        <a:solidFill>
                          <a:srgbClr val="FFFFFF"/>
                        </a:solidFill>
                        <a:ln w="9525">
                          <a:solidFill>
                            <a:srgbClr val="000000"/>
                          </a:solidFill>
                          <a:miter lim="800000"/>
                          <a:headEnd/>
                          <a:tailEnd/>
                        </a:ln>
                      </wps:spPr>
                      <wps:txbx>
                        <w:txbxContent>
                          <w:p w:rsidR="00C31B64" w:rsidRPr="0069313E" w:rsidRDefault="00C31B64" w:rsidP="00C31B64">
                            <w:pPr>
                              <w:rPr>
                                <w:i/>
                                <w:sz w:val="20"/>
                                <w:szCs w:val="20"/>
                              </w:rPr>
                            </w:pPr>
                            <w:r w:rsidRPr="0069313E">
                              <w:rPr>
                                <w:i/>
                                <w:sz w:val="20"/>
                                <w:szCs w:val="20"/>
                              </w:rPr>
                              <w:t xml:space="preserve">By submitting this piece of coursework via TurnitinUK from your personal GCULearn account, you are confirming that it is all your own, original work and that it has not been submitted elsewhere in fulfilment of the requirement of this or any other award. You also confirm that you are aware of, and have adhered to, the GCU </w:t>
                            </w:r>
                            <w:r w:rsidR="00D96DD2">
                              <w:rPr>
                                <w:i/>
                                <w:sz w:val="20"/>
                                <w:szCs w:val="20"/>
                              </w:rPr>
                              <w:t>Code of Conduct for Students</w:t>
                            </w:r>
                            <w:r w:rsidRPr="0069313E">
                              <w:rPr>
                                <w:i/>
                                <w:sz w:val="20"/>
                                <w:szCs w:val="20"/>
                              </w:rPr>
                              <w:t xml:space="preserve"> (available on the GCU website</w:t>
                            </w:r>
                            <w:r w:rsidR="00D96DD2">
                              <w:rPr>
                                <w:i/>
                                <w:sz w:val="20"/>
                                <w:szCs w:val="20"/>
                              </w:rPr>
                              <w:t xml:space="preserve"> via this shortened link </w:t>
                            </w:r>
                            <w:hyperlink r:id="rId13" w:history="1">
                              <w:r w:rsidR="0076193A" w:rsidRPr="00220F57">
                                <w:rPr>
                                  <w:rStyle w:val="Hyperlink"/>
                                  <w:i/>
                                  <w:sz w:val="20"/>
                                  <w:szCs w:val="20"/>
                                </w:rPr>
                                <w:t>http://bit.ly/1Nz4yni</w:t>
                              </w:r>
                            </w:hyperlink>
                            <w:r w:rsidR="0076193A">
                              <w:rPr>
                                <w:i/>
                                <w:sz w:val="20"/>
                                <w:szCs w:val="20"/>
                              </w:rPr>
                              <w:t xml:space="preserve"> </w:t>
                            </w:r>
                            <w:r w:rsidRPr="0069313E">
                              <w:rPr>
                                <w:i/>
                                <w:sz w:val="20"/>
                                <w:szCs w:val="20"/>
                              </w:rPr>
                              <w:t>)</w:t>
                            </w:r>
                          </w:p>
                          <w:p w:rsidR="00C31B64" w:rsidRPr="0069313E" w:rsidRDefault="00C31B64" w:rsidP="00C31B64">
                            <w:pPr>
                              <w:rPr>
                                <w:i/>
                                <w:sz w:val="20"/>
                                <w:szCs w:val="20"/>
                              </w:rPr>
                            </w:pPr>
                            <w:r w:rsidRPr="0069313E">
                              <w:rPr>
                                <w:i/>
                                <w:sz w:val="20"/>
                                <w:szCs w:val="20"/>
                              </w:rPr>
                              <w:t>The final submission date and time is [28 January 201</w:t>
                            </w:r>
                            <w:r w:rsidR="00D96DD2">
                              <w:rPr>
                                <w:i/>
                                <w:sz w:val="20"/>
                                <w:szCs w:val="20"/>
                              </w:rPr>
                              <w:t>6</w:t>
                            </w:r>
                            <w:r w:rsidRPr="0069313E">
                              <w:rPr>
                                <w:i/>
                                <w:sz w:val="20"/>
                                <w:szCs w:val="20"/>
                              </w:rPr>
                              <w:t xml:space="preserve"> at 10.00am UK time]. Late submissions may/may not be accepted and will be marked based on the module handbook regulations.</w:t>
                            </w:r>
                          </w:p>
                          <w:p w:rsidR="00C31B64" w:rsidRPr="0069313E" w:rsidRDefault="00C31B64" w:rsidP="00C31B64">
                            <w:pPr>
                              <w:rPr>
                                <w:i/>
                                <w:sz w:val="20"/>
                                <w:szCs w:val="20"/>
                              </w:rPr>
                            </w:pPr>
                            <w:r w:rsidRPr="0069313E">
                              <w:rPr>
                                <w:i/>
                                <w:sz w:val="20"/>
                                <w:szCs w:val="20"/>
                              </w:rPr>
                              <w:t>Do not leave your submission until the deadline owing to possible congestion on the submission software.</w:t>
                            </w:r>
                          </w:p>
                          <w:p w:rsidR="00C31B64" w:rsidRPr="0069313E" w:rsidRDefault="00C31B64" w:rsidP="00C31B64">
                            <w:pPr>
                              <w:rPr>
                                <w:i/>
                                <w:sz w:val="20"/>
                                <w:szCs w:val="20"/>
                              </w:rPr>
                            </w:pPr>
                            <w:r w:rsidRPr="0069313E">
                              <w:rPr>
                                <w:i/>
                                <w:sz w:val="20"/>
                                <w:szCs w:val="20"/>
                              </w:rPr>
                              <w:t>If you do have a problem, then take a screenshot of the error message and send an e-mail to your module tutor with the screenshot attached</w:t>
                            </w:r>
                            <w:r w:rsidR="0076193A">
                              <w:rPr>
                                <w:i/>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53.75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">
                <v:textbox style="mso-fit-shape-to-text:t">
                  <w:txbxContent>
                    <w:p w:rsidR="00C31B64" w:rsidRPr="0069313E" w:rsidRDefault="00C31B64" w:rsidP="00C31B64">
                      <w:pPr>
                        <w:rPr>
                          <w:i/>
                          <w:sz w:val="20"/>
                          <w:szCs w:val="20"/>
                        </w:rPr>
                      </w:pPr>
                      <w:r w:rsidRPr="0069313E">
                        <w:rPr>
                          <w:i/>
                          <w:sz w:val="20"/>
                          <w:szCs w:val="20"/>
                        </w:rPr>
                        <w:t xml:space="preserve">By submitting this piece of coursework via </w:t>
                      </w:r>
                      <w:proofErr w:type="spellStart"/>
                      <w:r w:rsidRPr="0069313E">
                        <w:rPr>
                          <w:i/>
                          <w:sz w:val="20"/>
                          <w:szCs w:val="20"/>
                        </w:rPr>
                        <w:t>TurnitinUK</w:t>
                      </w:r>
                      <w:proofErr w:type="spellEnd"/>
                      <w:r w:rsidRPr="0069313E">
                        <w:rPr>
                          <w:i/>
                          <w:sz w:val="20"/>
                          <w:szCs w:val="20"/>
                        </w:rPr>
                        <w:t xml:space="preserve"> from your personal </w:t>
                      </w:r>
                      <w:proofErr w:type="spellStart"/>
                      <w:r w:rsidRPr="0069313E">
                        <w:rPr>
                          <w:i/>
                          <w:sz w:val="20"/>
                          <w:szCs w:val="20"/>
                        </w:rPr>
                        <w:t>GCULearn</w:t>
                      </w:r>
                      <w:proofErr w:type="spellEnd"/>
                      <w:r w:rsidRPr="0069313E">
                        <w:rPr>
                          <w:i/>
                          <w:sz w:val="20"/>
                          <w:szCs w:val="20"/>
                        </w:rPr>
                        <w:t xml:space="preserve"> account, you are confirming that it is all your own, original work and that it has not been submitted elsewhere in fulfilment of the requirement of this or any other award. You also confirm that you are aware of, and have adhered to, the GCU </w:t>
                      </w:r>
                      <w:r w:rsidR="00D96DD2">
                        <w:rPr>
                          <w:i/>
                          <w:sz w:val="20"/>
                          <w:szCs w:val="20"/>
                        </w:rPr>
                        <w:t>Code of Conduct for Students</w:t>
                      </w:r>
                      <w:r w:rsidRPr="0069313E">
                        <w:rPr>
                          <w:i/>
                          <w:sz w:val="20"/>
                          <w:szCs w:val="20"/>
                        </w:rPr>
                        <w:t xml:space="preserve"> (available on the GCU website</w:t>
                      </w:r>
                      <w:r w:rsidR="00D96DD2">
                        <w:rPr>
                          <w:i/>
                          <w:sz w:val="20"/>
                          <w:szCs w:val="20"/>
                        </w:rPr>
                        <w:t xml:space="preserve"> via this shortened link </w:t>
                      </w:r>
                      <w:hyperlink r:id="rId14" w:history="1">
                        <w:r w:rsidR="0076193A" w:rsidRPr="00220F57">
                          <w:rPr>
                            <w:rStyle w:val="Hyperlink"/>
                            <w:i/>
                            <w:sz w:val="20"/>
                            <w:szCs w:val="20"/>
                          </w:rPr>
                          <w:t>http://bit.ly/1Nz4yni</w:t>
                        </w:r>
                      </w:hyperlink>
                      <w:r w:rsidR="0076193A">
                        <w:rPr>
                          <w:i/>
                          <w:sz w:val="20"/>
                          <w:szCs w:val="20"/>
                        </w:rPr>
                        <w:t xml:space="preserve"> </w:t>
                      </w:r>
                      <w:r w:rsidRPr="0069313E">
                        <w:rPr>
                          <w:i/>
                          <w:sz w:val="20"/>
                          <w:szCs w:val="20"/>
                        </w:rPr>
                        <w:t>)</w:t>
                      </w:r>
                    </w:p>
                    <w:p w:rsidR="00C31B64" w:rsidRPr="0069313E" w:rsidRDefault="00C31B64" w:rsidP="00C31B64">
                      <w:pPr>
                        <w:rPr>
                          <w:i/>
                          <w:sz w:val="20"/>
                          <w:szCs w:val="20"/>
                        </w:rPr>
                      </w:pPr>
                      <w:r w:rsidRPr="0069313E">
                        <w:rPr>
                          <w:i/>
                          <w:sz w:val="20"/>
                          <w:szCs w:val="20"/>
                        </w:rPr>
                        <w:t>The final submission date and time is [28 January 201</w:t>
                      </w:r>
                      <w:r w:rsidR="00D96DD2">
                        <w:rPr>
                          <w:i/>
                          <w:sz w:val="20"/>
                          <w:szCs w:val="20"/>
                        </w:rPr>
                        <w:t>6</w:t>
                      </w:r>
                      <w:r w:rsidRPr="0069313E">
                        <w:rPr>
                          <w:i/>
                          <w:sz w:val="20"/>
                          <w:szCs w:val="20"/>
                        </w:rPr>
                        <w:t xml:space="preserve"> at 10.00am UK time]. Late submissions may/may not be accepted and will be marked based on the module handbook regulations.</w:t>
                      </w:r>
                    </w:p>
                    <w:p w:rsidR="00C31B64" w:rsidRPr="0069313E" w:rsidRDefault="00C31B64" w:rsidP="00C31B64">
                      <w:pPr>
                        <w:rPr>
                          <w:i/>
                          <w:sz w:val="20"/>
                          <w:szCs w:val="20"/>
                        </w:rPr>
                      </w:pPr>
                      <w:r w:rsidRPr="0069313E">
                        <w:rPr>
                          <w:i/>
                          <w:sz w:val="20"/>
                          <w:szCs w:val="20"/>
                        </w:rPr>
                        <w:t>Do not leave your submission until the deadline owing to possible congestion on the submission software.</w:t>
                      </w:r>
                    </w:p>
                    <w:p w:rsidR="00C31B64" w:rsidRPr="0069313E" w:rsidRDefault="00C31B64" w:rsidP="00C31B64">
                      <w:pPr>
                        <w:rPr>
                          <w:i/>
                          <w:sz w:val="20"/>
                          <w:szCs w:val="20"/>
                        </w:rPr>
                      </w:pPr>
                      <w:r w:rsidRPr="0069313E">
                        <w:rPr>
                          <w:i/>
                          <w:sz w:val="20"/>
                          <w:szCs w:val="20"/>
                        </w:rPr>
                        <w:t>If you do have a problem, then take a screenshot of the error message and send an e-mail to your module tutor with the screenshot attached</w:t>
                      </w:r>
                      <w:r w:rsidR="0076193A">
                        <w:rPr>
                          <w:i/>
                          <w:sz w:val="20"/>
                          <w:szCs w:val="20"/>
                        </w:rPr>
                        <w:t>.</w:t>
                      </w:r>
                    </w:p>
                  </w:txbxContent>
                </v:textbox>
              </v:shape>
            </w:pict>
          </mc:Fallback>
        </mc:AlternateContent>
      </w:r>
    </w:p>
    <w:p w:rsidR="00C31B64" w:rsidRDefault="00C31B64" w:rsidP="00C31B64">
      <w:pPr>
        <w:rPr>
          <w:noProof/>
          <w:lang w:eastAsia="en-GB"/>
        </w:rPr>
      </w:pPr>
    </w:p>
    <w:p w:rsidR="00C31B64" w:rsidRDefault="00C31B64" w:rsidP="00C31B64">
      <w:pPr>
        <w:pStyle w:val="ListParagraph"/>
        <w:rPr>
          <w:noProof/>
          <w:lang w:eastAsia="en-GB"/>
        </w:rPr>
      </w:pPr>
    </w:p>
    <w:p w:rsidR="00C31B64" w:rsidRDefault="00C31B64" w:rsidP="00C31B64">
      <w:pPr>
        <w:jc w:val="center"/>
        <w:rPr>
          <w:noProof/>
          <w:lang w:eastAsia="en-GB"/>
        </w:rPr>
      </w:pPr>
    </w:p>
    <w:p w:rsidR="00C31B64" w:rsidRDefault="00C31B64" w:rsidP="00C31B64">
      <w:pPr>
        <w:jc w:val="center"/>
      </w:pPr>
    </w:p>
    <w:p w:rsidR="00C31B64" w:rsidRDefault="00C31B64" w:rsidP="00C31B64"/>
    <w:p w:rsidR="00C31B64" w:rsidRDefault="00C31B64" w:rsidP="00C31B64"/>
    <w:p w:rsidR="00C31B64" w:rsidRDefault="00C31B64" w:rsidP="00C31B64"/>
    <w:p w:rsidR="00C31B64" w:rsidRDefault="00C31B64" w:rsidP="00C31B64">
      <w:pPr>
        <w:pStyle w:val="ListParagraph"/>
        <w:numPr>
          <w:ilvl w:val="0"/>
          <w:numId w:val="22"/>
        </w:numPr>
        <w:spacing w:after="160" w:line="259" w:lineRule="auto"/>
        <w:ind w:left="357" w:hanging="357"/>
        <w:contextualSpacing w:val="0"/>
      </w:pPr>
      <w:r>
        <w:t xml:space="preserve">You should also make this information available to students outside of the </w:t>
      </w:r>
      <w:r w:rsidR="00FD533D">
        <w:t>Turnitin</w:t>
      </w:r>
      <w:r>
        <w:t xml:space="preserve"> submission.</w:t>
      </w:r>
    </w:p>
    <w:p w:rsidR="00C31B64" w:rsidRDefault="00C31B64" w:rsidP="00C31B64">
      <w:pPr>
        <w:pStyle w:val="ListParagraph"/>
        <w:numPr>
          <w:ilvl w:val="0"/>
          <w:numId w:val="22"/>
        </w:numPr>
        <w:spacing w:after="160" w:line="259" w:lineRule="auto"/>
        <w:ind w:left="357" w:hanging="357"/>
        <w:contextualSpacing w:val="0"/>
      </w:pPr>
      <w:r>
        <w:t>Screenshot 4 shows examples of other actions to be added to suit the requirements for your assignment:</w:t>
      </w:r>
    </w:p>
    <w:p w:rsidR="00C31B64" w:rsidRDefault="00C31B64" w:rsidP="00C31B64"/>
    <w:p w:rsidR="00C31B64" w:rsidRDefault="00C31B64" w:rsidP="00C31B64">
      <w:r>
        <w:rPr>
          <w:noProof/>
          <w:lang w:eastAsia="en-GB"/>
        </w:rPr>
        <w:lastRenderedPageBreak/>
        <w:drawing>
          <wp:inline distT="0" distB="0" distL="0" distR="0" wp14:anchorId="256A3E99" wp14:editId="77F04BC5">
            <wp:extent cx="308610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086100" cy="762000"/>
                    </a:xfrm>
                    <a:prstGeom prst="rect">
                      <a:avLst/>
                    </a:prstGeom>
                  </pic:spPr>
                </pic:pic>
              </a:graphicData>
            </a:graphic>
          </wp:inline>
        </w:drawing>
      </w:r>
    </w:p>
    <w:p w:rsidR="00C31B64" w:rsidRDefault="00C31B64" w:rsidP="00C31B64">
      <w:r>
        <w:rPr>
          <w:noProof/>
          <w:lang w:eastAsia="en-GB"/>
        </w:rPr>
        <w:drawing>
          <wp:inline distT="0" distB="0" distL="0" distR="0" wp14:anchorId="5897BCC0" wp14:editId="5030F913">
            <wp:extent cx="3276600"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276600" cy="1047750"/>
                    </a:xfrm>
                    <a:prstGeom prst="rect">
                      <a:avLst/>
                    </a:prstGeom>
                  </pic:spPr>
                </pic:pic>
              </a:graphicData>
            </a:graphic>
          </wp:inline>
        </w:drawing>
      </w:r>
    </w:p>
    <w:p w:rsidR="00C31B64" w:rsidRDefault="00C31B64" w:rsidP="00C31B64">
      <w:pPr>
        <w:keepNext/>
      </w:pPr>
      <w:r>
        <w:rPr>
          <w:noProof/>
          <w:lang w:eastAsia="en-GB"/>
        </w:rPr>
        <w:drawing>
          <wp:inline distT="0" distB="0" distL="0" distR="0" wp14:anchorId="01D03A41" wp14:editId="2C5775C1">
            <wp:extent cx="3429000" cy="16478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429000" cy="1647825"/>
                    </a:xfrm>
                    <a:prstGeom prst="rect">
                      <a:avLst/>
                    </a:prstGeom>
                  </pic:spPr>
                </pic:pic>
              </a:graphicData>
            </a:graphic>
          </wp:inline>
        </w:drawing>
      </w:r>
    </w:p>
    <w:p w:rsidR="00C31B64" w:rsidRPr="00D96DD2" w:rsidRDefault="00C31B64" w:rsidP="00D96DD2">
      <w:pPr>
        <w:pStyle w:val="Caption"/>
        <w:jc w:val="center"/>
        <w:rPr>
          <w:rFonts w:asciiTheme="minorHAnsi" w:hAnsiTheme="minorHAnsi"/>
          <w:color w:val="auto"/>
        </w:rPr>
      </w:pPr>
      <w:r w:rsidRPr="00D96DD2">
        <w:rPr>
          <w:rFonts w:asciiTheme="minorHAnsi" w:hAnsiTheme="minorHAnsi"/>
          <w:color w:val="auto"/>
        </w:rPr>
        <w:t xml:space="preserve">Screenshot </w:t>
      </w:r>
      <w:r w:rsidRPr="00D96DD2">
        <w:rPr>
          <w:rFonts w:asciiTheme="minorHAnsi" w:hAnsiTheme="minorHAnsi"/>
          <w:color w:val="auto"/>
        </w:rPr>
        <w:fldChar w:fldCharType="begin"/>
      </w:r>
      <w:r w:rsidRPr="00D96DD2">
        <w:rPr>
          <w:rFonts w:asciiTheme="minorHAnsi" w:hAnsiTheme="minorHAnsi"/>
          <w:color w:val="auto"/>
        </w:rPr>
        <w:instrText xml:space="preserve"> SEQ Figure \* ARABIC </w:instrText>
      </w:r>
      <w:r w:rsidRPr="00D96DD2">
        <w:rPr>
          <w:rFonts w:asciiTheme="minorHAnsi" w:hAnsiTheme="minorHAnsi"/>
          <w:color w:val="auto"/>
        </w:rPr>
        <w:fldChar w:fldCharType="separate"/>
      </w:r>
      <w:r w:rsidR="00595C5E">
        <w:rPr>
          <w:rFonts w:asciiTheme="minorHAnsi" w:hAnsiTheme="minorHAnsi"/>
          <w:noProof/>
          <w:color w:val="auto"/>
        </w:rPr>
        <w:t>4</w:t>
      </w:r>
      <w:r w:rsidRPr="00D96DD2">
        <w:rPr>
          <w:rFonts w:asciiTheme="minorHAnsi" w:hAnsiTheme="minorHAnsi"/>
          <w:color w:val="auto"/>
        </w:rPr>
        <w:fldChar w:fldCharType="end"/>
      </w:r>
    </w:p>
    <w:p w:rsidR="00DF3ADD" w:rsidRDefault="00DF3ADD" w:rsidP="00595C5E">
      <w:pPr>
        <w:spacing w:after="240"/>
        <w:contextualSpacing/>
        <w:rPr>
          <w:b/>
        </w:rPr>
      </w:pPr>
    </w:p>
    <w:p w:rsidR="003A3CA5" w:rsidRDefault="00C31B64" w:rsidP="00595C5E">
      <w:pPr>
        <w:spacing w:after="240"/>
        <w:contextualSpacing/>
      </w:pPr>
      <w:r w:rsidRPr="00595C5E">
        <w:rPr>
          <w:b/>
        </w:rPr>
        <w:t>Finally,</w:t>
      </w:r>
      <w:r>
        <w:rPr>
          <w:sz w:val="44"/>
          <w:szCs w:val="44"/>
        </w:rPr>
        <w:t xml:space="preserve"> </w:t>
      </w:r>
      <w:r>
        <w:t>most of these guidelines will have some relevance to other forms of e-submission but will require some adaptation. Your School Learning Technologists, GCU LEAD Blended Learning team and your colleagues can help support you not only with e-submission but also on using the range of assessment tools in GCULearn.</w:t>
      </w:r>
      <w:r w:rsidR="00C30DAC">
        <w:t xml:space="preserve"> </w:t>
      </w:r>
      <w:r w:rsidR="003A3CA5">
        <w:t xml:space="preserve">Further guidance </w:t>
      </w:r>
      <w:r w:rsidR="00944BAA">
        <w:t>is available at</w:t>
      </w:r>
      <w:r w:rsidR="00C30DAC">
        <w:t>:</w:t>
      </w:r>
    </w:p>
    <w:p w:rsidR="00C30DAC" w:rsidRPr="00C30DAC" w:rsidRDefault="00C30DAC" w:rsidP="00595C5E">
      <w:pPr>
        <w:spacing w:after="240"/>
        <w:contextualSpacing/>
      </w:pPr>
    </w:p>
    <w:p w:rsidR="003A3CA5" w:rsidRPr="00A904EA" w:rsidRDefault="003A3CA5" w:rsidP="00595C5E">
      <w:pPr>
        <w:spacing w:after="240"/>
        <w:contextualSpacing/>
        <w:rPr>
          <w:rFonts w:cs="Helvetica"/>
          <w:color w:val="000000"/>
          <w:sz w:val="20"/>
          <w:szCs w:val="20"/>
        </w:rPr>
      </w:pPr>
      <w:r w:rsidRPr="003A3CA5">
        <w:rPr>
          <w:rFonts w:cs="Helvetica"/>
          <w:b/>
          <w:color w:val="000000"/>
        </w:rPr>
        <w:t>Instructor Quick Start Guide</w:t>
      </w:r>
      <w:r w:rsidRPr="003A3CA5">
        <w:rPr>
          <w:rFonts w:cs="Helvetica"/>
          <w:color w:val="000000"/>
        </w:rPr>
        <w:t xml:space="preserve"> </w:t>
      </w:r>
      <w:hyperlink r:id="rId18" w:history="1">
        <w:r w:rsidRPr="00A904EA">
          <w:rPr>
            <w:rStyle w:val="Hyperlink"/>
            <w:rFonts w:cs="Helvetica"/>
            <w:sz w:val="20"/>
            <w:szCs w:val="20"/>
          </w:rPr>
          <w:t>guides.turnitin.com/01_Manuals_and_Guides/Instructor/Instructor_QuickStart_Guide</w:t>
        </w:r>
      </w:hyperlink>
    </w:p>
    <w:p w:rsidR="003A3CA5" w:rsidRDefault="003A3CA5" w:rsidP="00595C5E">
      <w:pPr>
        <w:spacing w:after="240"/>
        <w:contextualSpacing/>
        <w:rPr>
          <w:sz w:val="32"/>
          <w:szCs w:val="32"/>
        </w:rPr>
      </w:pPr>
      <w:r w:rsidRPr="003A3CA5">
        <w:rPr>
          <w:b/>
        </w:rPr>
        <w:t>Interpreting a Similarity Report</w:t>
      </w:r>
      <w:r>
        <w:t xml:space="preserve"> </w:t>
      </w:r>
      <w:hyperlink r:id="rId19" w:history="1">
        <w:r w:rsidR="00A904EA" w:rsidRPr="00A904EA">
          <w:rPr>
            <w:rStyle w:val="Hyperlink"/>
            <w:sz w:val="20"/>
            <w:szCs w:val="20"/>
          </w:rPr>
          <w:t>guides.turnitin.com/01_Manuals_and_Guides/Instructor/Instructor_User_Manual/21_Originality_Check</w:t>
        </w:r>
      </w:hyperlink>
      <w:r w:rsidRPr="00A904EA">
        <w:rPr>
          <w:sz w:val="20"/>
          <w:szCs w:val="20"/>
        </w:rPr>
        <w:t xml:space="preserve">  </w:t>
      </w:r>
    </w:p>
    <w:p w:rsidR="00A904EA" w:rsidRDefault="003A3CA5" w:rsidP="00595C5E">
      <w:pPr>
        <w:spacing w:after="240"/>
        <w:contextualSpacing/>
      </w:pPr>
      <w:r w:rsidRPr="003A3CA5">
        <w:rPr>
          <w:b/>
        </w:rPr>
        <w:t>Turnitin for iPad</w:t>
      </w:r>
      <w:r>
        <w:t xml:space="preserve"> </w:t>
      </w:r>
    </w:p>
    <w:p w:rsidR="00C31B64" w:rsidRDefault="00762475" w:rsidP="00595C5E">
      <w:pPr>
        <w:spacing w:after="240"/>
        <w:contextualSpacing/>
        <w:rPr>
          <w:sz w:val="20"/>
          <w:szCs w:val="20"/>
        </w:rPr>
      </w:pPr>
      <w:hyperlink r:id="rId20" w:history="1">
        <w:r w:rsidR="003A3CA5" w:rsidRPr="00A904EA">
          <w:rPr>
            <w:rStyle w:val="Hyperlink"/>
            <w:sz w:val="20"/>
            <w:szCs w:val="20"/>
          </w:rPr>
          <w:t>guides.turnitin.com/01_Manuals_and_Guides/iPad_User_Manual</w:t>
        </w:r>
      </w:hyperlink>
      <w:r w:rsidR="003A3CA5" w:rsidRPr="00A904EA">
        <w:rPr>
          <w:sz w:val="20"/>
          <w:szCs w:val="20"/>
        </w:rPr>
        <w:t xml:space="preserve"> </w:t>
      </w:r>
    </w:p>
    <w:p w:rsidR="00762475" w:rsidRDefault="00762475" w:rsidP="00595C5E">
      <w:pPr>
        <w:spacing w:after="240"/>
        <w:contextualSpacing/>
        <w:rPr>
          <w:sz w:val="20"/>
          <w:szCs w:val="20"/>
        </w:rPr>
      </w:pPr>
    </w:p>
    <w:p w:rsidR="00762475" w:rsidRDefault="00762475" w:rsidP="00595C5E">
      <w:pPr>
        <w:spacing w:after="240"/>
        <w:contextualSpacing/>
        <w:rPr>
          <w:sz w:val="20"/>
          <w:szCs w:val="20"/>
        </w:rPr>
      </w:pPr>
    </w:p>
    <w:p w:rsidR="00762475" w:rsidRDefault="00762475" w:rsidP="00595C5E">
      <w:pPr>
        <w:spacing w:after="240"/>
        <w:contextualSpacing/>
        <w:rPr>
          <w:sz w:val="20"/>
          <w:szCs w:val="20"/>
        </w:rPr>
      </w:pPr>
    </w:p>
    <w:p w:rsidR="00762475" w:rsidRDefault="00762475" w:rsidP="00595C5E">
      <w:pPr>
        <w:spacing w:after="240"/>
        <w:contextualSpacing/>
        <w:rPr>
          <w:sz w:val="20"/>
          <w:szCs w:val="20"/>
        </w:rPr>
      </w:pPr>
    </w:p>
    <w:p w:rsidR="00762475" w:rsidRDefault="00762475" w:rsidP="00595C5E">
      <w:pPr>
        <w:spacing w:after="240"/>
        <w:contextualSpacing/>
        <w:rPr>
          <w:sz w:val="20"/>
          <w:szCs w:val="20"/>
        </w:rPr>
      </w:pPr>
    </w:p>
    <w:p w:rsidR="00762475" w:rsidRDefault="00762475" w:rsidP="00595C5E">
      <w:pPr>
        <w:spacing w:after="240"/>
        <w:contextualSpacing/>
        <w:rPr>
          <w:sz w:val="20"/>
          <w:szCs w:val="20"/>
        </w:rPr>
      </w:pPr>
    </w:p>
    <w:p w:rsidR="00762475" w:rsidRDefault="00762475" w:rsidP="00595C5E">
      <w:pPr>
        <w:spacing w:after="240"/>
        <w:contextualSpacing/>
        <w:rPr>
          <w:sz w:val="20"/>
          <w:szCs w:val="20"/>
        </w:rPr>
      </w:pPr>
    </w:p>
    <w:p w:rsidR="00762475" w:rsidRDefault="00762475" w:rsidP="00762475">
      <w:pPr>
        <w:jc w:val="center"/>
        <w:rPr>
          <w:rFonts w:ascii="Arial" w:hAnsi="Arial" w:cs="Arial"/>
        </w:rPr>
      </w:pPr>
      <w:r>
        <w:rPr>
          <w:noProof/>
          <w:lang w:eastAsia="en-GB"/>
        </w:rPr>
        <w:drawing>
          <wp:inline distT="0" distB="0" distL="0" distR="0" wp14:anchorId="2B6A9A2D" wp14:editId="33A97BA7">
            <wp:extent cx="838200" cy="295275"/>
            <wp:effectExtent l="0" t="0" r="0" b="9525"/>
            <wp:docPr id="2" name="Picture 2" descr="https://licensebuttons.net/l/by-nc-sa/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censebuttons.net/l/by-nc-sa/3.0/88x3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bookmarkStart w:id="0" w:name="_GoBack"/>
      <w:bookmarkEnd w:id="0"/>
    </w:p>
    <w:p w:rsidR="00762475" w:rsidRPr="006A1D69" w:rsidRDefault="00762475" w:rsidP="00762475">
      <w:pPr>
        <w:jc w:val="center"/>
        <w:rPr>
          <w:rFonts w:cs="Arial"/>
          <w:sz w:val="18"/>
          <w:szCs w:val="18"/>
        </w:rPr>
      </w:pPr>
      <w:r w:rsidRPr="006A1D69">
        <w:rPr>
          <w:rFonts w:cs="Arial"/>
          <w:sz w:val="18"/>
          <w:szCs w:val="18"/>
        </w:rPr>
        <w:t xml:space="preserve">The GCU </w:t>
      </w:r>
      <w:r>
        <w:rPr>
          <w:rFonts w:cs="Arial"/>
          <w:sz w:val="18"/>
          <w:szCs w:val="18"/>
        </w:rPr>
        <w:t>Online Similarity Checking Policy</w:t>
      </w:r>
      <w:r w:rsidRPr="006A1D69">
        <w:rPr>
          <w:rFonts w:cs="Arial"/>
          <w:sz w:val="18"/>
          <w:szCs w:val="18"/>
        </w:rPr>
        <w:t xml:space="preserve"> by the </w:t>
      </w:r>
      <w:r>
        <w:rPr>
          <w:rFonts w:cs="Arial"/>
          <w:sz w:val="18"/>
          <w:szCs w:val="18"/>
        </w:rPr>
        <w:t>Similarity Checking Working Group</w:t>
      </w:r>
      <w:r w:rsidRPr="006A1D69">
        <w:rPr>
          <w:rFonts w:cs="Arial"/>
          <w:sz w:val="18"/>
          <w:szCs w:val="18"/>
        </w:rPr>
        <w:t xml:space="preserve"> is licensed under a Creative Commons Attribution-Non-Commercial-Shar</w:t>
      </w:r>
      <w:r>
        <w:rPr>
          <w:rFonts w:cs="Arial"/>
          <w:sz w:val="18"/>
          <w:szCs w:val="18"/>
        </w:rPr>
        <w:t>eAlike 4.0 International Licence</w:t>
      </w:r>
    </w:p>
    <w:p w:rsidR="00762475" w:rsidRPr="00A904EA" w:rsidRDefault="00762475" w:rsidP="00595C5E">
      <w:pPr>
        <w:spacing w:after="240"/>
        <w:contextualSpacing/>
        <w:rPr>
          <w:sz w:val="20"/>
          <w:szCs w:val="20"/>
        </w:rPr>
      </w:pPr>
    </w:p>
    <w:sectPr w:rsidR="00762475" w:rsidRPr="00A904EA">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145" w:rsidRDefault="00082145" w:rsidP="00E97E75">
      <w:pPr>
        <w:spacing w:after="0" w:line="240" w:lineRule="auto"/>
      </w:pPr>
      <w:r>
        <w:separator/>
      </w:r>
    </w:p>
  </w:endnote>
  <w:endnote w:type="continuationSeparator" w:id="0">
    <w:p w:rsidR="00082145" w:rsidRDefault="00082145" w:rsidP="00E97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8086909"/>
      <w:docPartObj>
        <w:docPartGallery w:val="Page Numbers (Bottom of Page)"/>
        <w:docPartUnique/>
      </w:docPartObj>
    </w:sdtPr>
    <w:sdtEndPr>
      <w:rPr>
        <w:noProof/>
      </w:rPr>
    </w:sdtEndPr>
    <w:sdtContent>
      <w:p w:rsidR="00495662" w:rsidRDefault="00495662">
        <w:pPr>
          <w:pStyle w:val="Footer"/>
          <w:jc w:val="right"/>
        </w:pPr>
        <w:r>
          <w:fldChar w:fldCharType="begin"/>
        </w:r>
        <w:r>
          <w:instrText xml:space="preserve"> PAGE   \* MERGEFORMAT </w:instrText>
        </w:r>
        <w:r>
          <w:fldChar w:fldCharType="separate"/>
        </w:r>
        <w:r w:rsidR="00762475">
          <w:rPr>
            <w:noProof/>
          </w:rPr>
          <w:t>5</w:t>
        </w:r>
        <w:r>
          <w:rPr>
            <w:noProof/>
          </w:rPr>
          <w:fldChar w:fldCharType="end"/>
        </w:r>
      </w:p>
    </w:sdtContent>
  </w:sdt>
  <w:p w:rsidR="0024756B" w:rsidRPr="000E6A6B" w:rsidRDefault="000E6A6B" w:rsidP="000E6A6B">
    <w:pPr>
      <w:rPr>
        <w:sz w:val="20"/>
        <w:szCs w:val="20"/>
      </w:rPr>
    </w:pPr>
    <w:r w:rsidRPr="00C24A93">
      <w:rPr>
        <w:sz w:val="20"/>
        <w:szCs w:val="20"/>
      </w:rPr>
      <w:t xml:space="preserve">GCU Online Similarity Checking Policy </w:t>
    </w:r>
    <w:r>
      <w:rPr>
        <w:sz w:val="20"/>
        <w:szCs w:val="20"/>
      </w:rPr>
      <w:t xml:space="preserve">Appendix A, </w:t>
    </w:r>
    <w:r w:rsidRPr="000E6A6B">
      <w:rPr>
        <w:sz w:val="20"/>
        <w:szCs w:val="20"/>
      </w:rPr>
      <w:t>E-Submission of As</w:t>
    </w:r>
    <w:r>
      <w:rPr>
        <w:sz w:val="20"/>
        <w:szCs w:val="20"/>
      </w:rPr>
      <w:t xml:space="preserve">sessments through Turnitin UK: </w:t>
    </w:r>
    <w:r w:rsidRPr="000E6A6B">
      <w:rPr>
        <w:sz w:val="20"/>
        <w:szCs w:val="20"/>
      </w:rPr>
      <w:t>Good Practice Guidelines for GCU Staff</w:t>
    </w:r>
    <w:r>
      <w:rPr>
        <w:sz w:val="20"/>
        <w:szCs w:val="20"/>
      </w:rPr>
      <w:t xml:space="preserve">. </w:t>
    </w:r>
  </w:p>
  <w:p w:rsidR="00E97E75" w:rsidRDefault="00E97E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145" w:rsidRDefault="00082145" w:rsidP="00E97E75">
      <w:pPr>
        <w:spacing w:after="0" w:line="240" w:lineRule="auto"/>
      </w:pPr>
      <w:r>
        <w:separator/>
      </w:r>
    </w:p>
  </w:footnote>
  <w:footnote w:type="continuationSeparator" w:id="0">
    <w:p w:rsidR="00082145" w:rsidRDefault="00082145" w:rsidP="00E97E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5B5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7CF2F44"/>
    <w:multiLevelType w:val="hybridMultilevel"/>
    <w:tmpl w:val="EB98DA6C"/>
    <w:lvl w:ilvl="0" w:tplc="939431C2">
      <w:start w:val="1"/>
      <w:numFmt w:val="decimal"/>
      <w:lvlText w:val="%1."/>
      <w:lvlJc w:val="left"/>
      <w:pPr>
        <w:ind w:left="720" w:hanging="360"/>
      </w:pPr>
      <w:rPr>
        <w:b/>
      </w:rPr>
    </w:lvl>
    <w:lvl w:ilvl="1" w:tplc="1816778C">
      <w:start w:val="1"/>
      <w:numFmt w:val="lowerLetter"/>
      <w:lvlText w:val="%2."/>
      <w:lvlJc w:val="left"/>
      <w:pPr>
        <w:ind w:left="1440" w:hanging="360"/>
      </w:pPr>
      <w:rPr>
        <w:b/>
      </w:rPr>
    </w:lvl>
    <w:lvl w:ilvl="2" w:tplc="0809001B">
      <w:start w:val="1"/>
      <w:numFmt w:val="lowerRoman"/>
      <w:lvlText w:val="%3."/>
      <w:lvlJc w:val="right"/>
      <w:pPr>
        <w:ind w:left="2160" w:hanging="180"/>
      </w:pPr>
    </w:lvl>
    <w:lvl w:ilvl="3" w:tplc="08090013">
      <w:start w:val="1"/>
      <w:numFmt w:val="upperRoman"/>
      <w:lvlText w:val="%4."/>
      <w:lvlJc w:val="righ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F74847"/>
    <w:multiLevelType w:val="hybridMultilevel"/>
    <w:tmpl w:val="0A12C71C"/>
    <w:lvl w:ilvl="0" w:tplc="8CB69EAC">
      <w:start w:val="1"/>
      <w:numFmt w:val="bullet"/>
      <w:lvlText w:val=""/>
      <w:lvlJc w:val="left"/>
      <w:pPr>
        <w:ind w:left="480" w:hanging="360"/>
      </w:pPr>
      <w:rPr>
        <w:rFonts w:ascii="Symbol" w:eastAsia="Symbol" w:hAnsi="Symbol" w:hint="default"/>
        <w:w w:val="99"/>
        <w:sz w:val="24"/>
        <w:szCs w:val="24"/>
      </w:rPr>
    </w:lvl>
    <w:lvl w:ilvl="1" w:tplc="BD7A80FA">
      <w:start w:val="1"/>
      <w:numFmt w:val="bullet"/>
      <w:lvlText w:val="o"/>
      <w:lvlJc w:val="left"/>
      <w:pPr>
        <w:ind w:left="1200" w:hanging="360"/>
      </w:pPr>
      <w:rPr>
        <w:rFonts w:ascii="Courier New" w:eastAsia="Courier New" w:hAnsi="Courier New" w:hint="default"/>
        <w:sz w:val="24"/>
        <w:szCs w:val="24"/>
      </w:rPr>
    </w:lvl>
    <w:lvl w:ilvl="2" w:tplc="82BE33C4">
      <w:start w:val="1"/>
      <w:numFmt w:val="bullet"/>
      <w:lvlText w:val="•"/>
      <w:lvlJc w:val="left"/>
      <w:pPr>
        <w:ind w:left="2071" w:hanging="360"/>
      </w:pPr>
      <w:rPr>
        <w:rFonts w:hint="default"/>
      </w:rPr>
    </w:lvl>
    <w:lvl w:ilvl="3" w:tplc="39167E86">
      <w:start w:val="1"/>
      <w:numFmt w:val="bullet"/>
      <w:lvlText w:val="•"/>
      <w:lvlJc w:val="left"/>
      <w:pPr>
        <w:ind w:left="2942" w:hanging="360"/>
      </w:pPr>
      <w:rPr>
        <w:rFonts w:hint="default"/>
      </w:rPr>
    </w:lvl>
    <w:lvl w:ilvl="4" w:tplc="45A89C44">
      <w:start w:val="1"/>
      <w:numFmt w:val="bullet"/>
      <w:lvlText w:val="•"/>
      <w:lvlJc w:val="left"/>
      <w:pPr>
        <w:ind w:left="3813" w:hanging="360"/>
      </w:pPr>
      <w:rPr>
        <w:rFonts w:hint="default"/>
      </w:rPr>
    </w:lvl>
    <w:lvl w:ilvl="5" w:tplc="6CD80BFA">
      <w:start w:val="1"/>
      <w:numFmt w:val="bullet"/>
      <w:lvlText w:val="•"/>
      <w:lvlJc w:val="left"/>
      <w:pPr>
        <w:ind w:left="4684" w:hanging="360"/>
      </w:pPr>
      <w:rPr>
        <w:rFonts w:hint="default"/>
      </w:rPr>
    </w:lvl>
    <w:lvl w:ilvl="6" w:tplc="F34A26D0">
      <w:start w:val="1"/>
      <w:numFmt w:val="bullet"/>
      <w:lvlText w:val="•"/>
      <w:lvlJc w:val="left"/>
      <w:pPr>
        <w:ind w:left="5555" w:hanging="360"/>
      </w:pPr>
      <w:rPr>
        <w:rFonts w:hint="default"/>
      </w:rPr>
    </w:lvl>
    <w:lvl w:ilvl="7" w:tplc="704EDD9A">
      <w:start w:val="1"/>
      <w:numFmt w:val="bullet"/>
      <w:lvlText w:val="•"/>
      <w:lvlJc w:val="left"/>
      <w:pPr>
        <w:ind w:left="6426" w:hanging="360"/>
      </w:pPr>
      <w:rPr>
        <w:rFonts w:hint="default"/>
      </w:rPr>
    </w:lvl>
    <w:lvl w:ilvl="8" w:tplc="FCA83D70">
      <w:start w:val="1"/>
      <w:numFmt w:val="bullet"/>
      <w:lvlText w:val="•"/>
      <w:lvlJc w:val="left"/>
      <w:pPr>
        <w:ind w:left="7297" w:hanging="360"/>
      </w:pPr>
      <w:rPr>
        <w:rFonts w:hint="default"/>
      </w:rPr>
    </w:lvl>
  </w:abstractNum>
  <w:abstractNum w:abstractNumId="3">
    <w:nsid w:val="0EC84B33"/>
    <w:multiLevelType w:val="multilevel"/>
    <w:tmpl w:val="0A88607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EEF0A0C"/>
    <w:multiLevelType w:val="hybridMultilevel"/>
    <w:tmpl w:val="6FEC3B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64F044D"/>
    <w:multiLevelType w:val="multilevel"/>
    <w:tmpl w:val="7550FF0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7332269"/>
    <w:multiLevelType w:val="multilevel"/>
    <w:tmpl w:val="5E7AEE66"/>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nsid w:val="179A1D35"/>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7EF5B15"/>
    <w:multiLevelType w:val="hybridMultilevel"/>
    <w:tmpl w:val="DA7A3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9C66F25"/>
    <w:multiLevelType w:val="hybridMultilevel"/>
    <w:tmpl w:val="71764AEE"/>
    <w:lvl w:ilvl="0" w:tplc="1816778C">
      <w:start w:val="1"/>
      <w:numFmt w:val="lowerLetter"/>
      <w:lvlText w:val="%1."/>
      <w:lvlJc w:val="left"/>
      <w:pPr>
        <w:ind w:left="360" w:hanging="360"/>
      </w:pPr>
      <w:rPr>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A0C7B02"/>
    <w:multiLevelType w:val="hybridMultilevel"/>
    <w:tmpl w:val="1480FA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1D225F0B"/>
    <w:multiLevelType w:val="multilevel"/>
    <w:tmpl w:val="09B601E8"/>
    <w:lvl w:ilvl="0">
      <w:start w:val="1"/>
      <w:numFmt w:val="bullet"/>
      <w:lvlText w:val=""/>
      <w:lvlJc w:val="left"/>
      <w:pPr>
        <w:ind w:left="360" w:hanging="360"/>
      </w:pPr>
      <w:rPr>
        <w:rFonts w:ascii="Symbol" w:hAnsi="Symbol" w:hint="default"/>
      </w:r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F744B64"/>
    <w:multiLevelType w:val="multilevel"/>
    <w:tmpl w:val="09B601E8"/>
    <w:lvl w:ilvl="0">
      <w:start w:val="1"/>
      <w:numFmt w:val="bullet"/>
      <w:lvlText w:val=""/>
      <w:lvlJc w:val="left"/>
      <w:pPr>
        <w:ind w:left="720" w:hanging="360"/>
      </w:pPr>
      <w:rPr>
        <w:rFonts w:ascii="Symbol" w:hAnsi="Symbol" w:hint="default"/>
      </w:rPr>
    </w:lvl>
    <w:lvl w:ilvl="1">
      <w:start w:val="1"/>
      <w:numFmt w:val="bullet"/>
      <w:lvlText w:val="o"/>
      <w:lvlJc w:val="left"/>
      <w:pPr>
        <w:ind w:left="1152" w:hanging="432"/>
      </w:pPr>
      <w:rPr>
        <w:rFonts w:ascii="Courier New" w:hAnsi="Courier New" w:cs="Courier New"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nsid w:val="1F7A3176"/>
    <w:multiLevelType w:val="hybridMultilevel"/>
    <w:tmpl w:val="541AE4B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4">
    <w:nsid w:val="22A66B3F"/>
    <w:multiLevelType w:val="hybridMultilevel"/>
    <w:tmpl w:val="3FE0D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45E5A2F"/>
    <w:multiLevelType w:val="multilevel"/>
    <w:tmpl w:val="170C70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25542E25"/>
    <w:multiLevelType w:val="hybridMultilevel"/>
    <w:tmpl w:val="F6163768"/>
    <w:lvl w:ilvl="0" w:tplc="08090003">
      <w:start w:val="1"/>
      <w:numFmt w:val="bullet"/>
      <w:lvlText w:val="o"/>
      <w:lvlJc w:val="left"/>
      <w:pPr>
        <w:ind w:left="840" w:hanging="360"/>
      </w:pPr>
      <w:rPr>
        <w:rFonts w:ascii="Courier New" w:hAnsi="Courier New" w:cs="Courier New"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7">
    <w:nsid w:val="29F5660E"/>
    <w:multiLevelType w:val="multilevel"/>
    <w:tmpl w:val="7D0CDBC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14565E5"/>
    <w:multiLevelType w:val="multilevel"/>
    <w:tmpl w:val="A428346E"/>
    <w:lvl w:ilvl="0">
      <w:start w:val="1"/>
      <w:numFmt w:val="bullet"/>
      <w:lvlText w:val=""/>
      <w:lvlJc w:val="left"/>
      <w:pPr>
        <w:ind w:left="720" w:hanging="360"/>
      </w:pPr>
      <w:rPr>
        <w:rFonts w:ascii="Symbol" w:hAnsi="Symbol" w:hint="default"/>
      </w:rPr>
    </w:lvl>
    <w:lvl w:ilvl="1">
      <w:start w:val="1"/>
      <w:numFmt w:val="bullet"/>
      <w:lvlText w:val="o"/>
      <w:lvlJc w:val="left"/>
      <w:pPr>
        <w:ind w:left="1152" w:hanging="432"/>
      </w:pPr>
      <w:rPr>
        <w:rFonts w:ascii="Courier New" w:hAnsi="Courier New" w:cs="Courier New"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9">
    <w:nsid w:val="31472C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C2219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23F3AB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154388D"/>
    <w:multiLevelType w:val="hybridMultilevel"/>
    <w:tmpl w:val="7F1E0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529C026F"/>
    <w:multiLevelType w:val="hybridMultilevel"/>
    <w:tmpl w:val="251863F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4243EF6"/>
    <w:multiLevelType w:val="multilevel"/>
    <w:tmpl w:val="5E7AEE66"/>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nsid w:val="568B565B"/>
    <w:multiLevelType w:val="multilevel"/>
    <w:tmpl w:val="5E7AEE66"/>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D6368E5"/>
    <w:multiLevelType w:val="hybridMultilevel"/>
    <w:tmpl w:val="E54AD51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7">
    <w:nsid w:val="64CB048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515283B"/>
    <w:multiLevelType w:val="hybridMultilevel"/>
    <w:tmpl w:val="51EE9074"/>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6B894000"/>
    <w:multiLevelType w:val="hybridMultilevel"/>
    <w:tmpl w:val="0F20988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73542D6B"/>
    <w:multiLevelType w:val="hybridMultilevel"/>
    <w:tmpl w:val="5776B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73B52A62"/>
    <w:multiLevelType w:val="hybridMultilevel"/>
    <w:tmpl w:val="74E27E4A"/>
    <w:lvl w:ilvl="0" w:tplc="7FD821D2">
      <w:start w:val="1"/>
      <w:numFmt w:val="bullet"/>
      <w:lvlText w:val=""/>
      <w:lvlJc w:val="left"/>
      <w:pPr>
        <w:ind w:left="480" w:hanging="360"/>
      </w:pPr>
      <w:rPr>
        <w:rFonts w:ascii="Symbol" w:eastAsia="Symbol" w:hAnsi="Symbol" w:hint="default"/>
        <w:w w:val="99"/>
        <w:sz w:val="24"/>
        <w:szCs w:val="24"/>
      </w:rPr>
    </w:lvl>
    <w:lvl w:ilvl="1" w:tplc="CE367D56">
      <w:start w:val="1"/>
      <w:numFmt w:val="bullet"/>
      <w:lvlText w:val="o"/>
      <w:lvlJc w:val="left"/>
      <w:pPr>
        <w:ind w:left="1200" w:hanging="360"/>
      </w:pPr>
      <w:rPr>
        <w:rFonts w:ascii="Courier New" w:eastAsia="Courier New" w:hAnsi="Courier New" w:hint="default"/>
        <w:sz w:val="24"/>
        <w:szCs w:val="24"/>
      </w:rPr>
    </w:lvl>
    <w:lvl w:ilvl="2" w:tplc="C274578A">
      <w:start w:val="1"/>
      <w:numFmt w:val="bullet"/>
      <w:lvlText w:val="•"/>
      <w:lvlJc w:val="left"/>
      <w:pPr>
        <w:ind w:left="2071" w:hanging="360"/>
      </w:pPr>
      <w:rPr>
        <w:rFonts w:hint="default"/>
      </w:rPr>
    </w:lvl>
    <w:lvl w:ilvl="3" w:tplc="E1EA5F5C">
      <w:start w:val="1"/>
      <w:numFmt w:val="bullet"/>
      <w:lvlText w:val="•"/>
      <w:lvlJc w:val="left"/>
      <w:pPr>
        <w:ind w:left="2942" w:hanging="360"/>
      </w:pPr>
      <w:rPr>
        <w:rFonts w:hint="default"/>
      </w:rPr>
    </w:lvl>
    <w:lvl w:ilvl="4" w:tplc="D040C5FC">
      <w:start w:val="1"/>
      <w:numFmt w:val="bullet"/>
      <w:lvlText w:val="•"/>
      <w:lvlJc w:val="left"/>
      <w:pPr>
        <w:ind w:left="3813" w:hanging="360"/>
      </w:pPr>
      <w:rPr>
        <w:rFonts w:hint="default"/>
      </w:rPr>
    </w:lvl>
    <w:lvl w:ilvl="5" w:tplc="03FC373E">
      <w:start w:val="1"/>
      <w:numFmt w:val="bullet"/>
      <w:lvlText w:val="•"/>
      <w:lvlJc w:val="left"/>
      <w:pPr>
        <w:ind w:left="4684" w:hanging="360"/>
      </w:pPr>
      <w:rPr>
        <w:rFonts w:hint="default"/>
      </w:rPr>
    </w:lvl>
    <w:lvl w:ilvl="6" w:tplc="93827ACE">
      <w:start w:val="1"/>
      <w:numFmt w:val="bullet"/>
      <w:lvlText w:val="•"/>
      <w:lvlJc w:val="left"/>
      <w:pPr>
        <w:ind w:left="5555" w:hanging="360"/>
      </w:pPr>
      <w:rPr>
        <w:rFonts w:hint="default"/>
      </w:rPr>
    </w:lvl>
    <w:lvl w:ilvl="7" w:tplc="A9A81052">
      <w:start w:val="1"/>
      <w:numFmt w:val="bullet"/>
      <w:lvlText w:val="•"/>
      <w:lvlJc w:val="left"/>
      <w:pPr>
        <w:ind w:left="6426" w:hanging="360"/>
      </w:pPr>
      <w:rPr>
        <w:rFonts w:hint="default"/>
      </w:rPr>
    </w:lvl>
    <w:lvl w:ilvl="8" w:tplc="7EFC148C">
      <w:start w:val="1"/>
      <w:numFmt w:val="bullet"/>
      <w:lvlText w:val="•"/>
      <w:lvlJc w:val="left"/>
      <w:pPr>
        <w:ind w:left="7297" w:hanging="360"/>
      </w:pPr>
      <w:rPr>
        <w:rFonts w:hint="default"/>
      </w:rPr>
    </w:lvl>
  </w:abstractNum>
  <w:abstractNum w:abstractNumId="32">
    <w:nsid w:val="778B50F2"/>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3">
    <w:nsid w:val="797A1665"/>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4">
    <w:nsid w:val="7CB61FFF"/>
    <w:multiLevelType w:val="hybridMultilevel"/>
    <w:tmpl w:val="3E92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15"/>
  </w:num>
  <w:num w:numId="3">
    <w:abstractNumId w:val="23"/>
  </w:num>
  <w:num w:numId="4">
    <w:abstractNumId w:val="14"/>
  </w:num>
  <w:num w:numId="5">
    <w:abstractNumId w:val="3"/>
  </w:num>
  <w:num w:numId="6">
    <w:abstractNumId w:val="19"/>
  </w:num>
  <w:num w:numId="7">
    <w:abstractNumId w:val="28"/>
  </w:num>
  <w:num w:numId="8">
    <w:abstractNumId w:val="33"/>
  </w:num>
  <w:num w:numId="9">
    <w:abstractNumId w:val="32"/>
  </w:num>
  <w:num w:numId="10">
    <w:abstractNumId w:val="7"/>
  </w:num>
  <w:num w:numId="11">
    <w:abstractNumId w:val="27"/>
  </w:num>
  <w:num w:numId="12">
    <w:abstractNumId w:val="20"/>
  </w:num>
  <w:num w:numId="13">
    <w:abstractNumId w:val="5"/>
  </w:num>
  <w:num w:numId="14">
    <w:abstractNumId w:val="21"/>
  </w:num>
  <w:num w:numId="15">
    <w:abstractNumId w:val="17"/>
  </w:num>
  <w:num w:numId="16">
    <w:abstractNumId w:val="25"/>
  </w:num>
  <w:num w:numId="17">
    <w:abstractNumId w:val="0"/>
  </w:num>
  <w:num w:numId="18">
    <w:abstractNumId w:val="6"/>
  </w:num>
  <w:num w:numId="19">
    <w:abstractNumId w:val="24"/>
  </w:num>
  <w:num w:numId="20">
    <w:abstractNumId w:val="18"/>
  </w:num>
  <w:num w:numId="21">
    <w:abstractNumId w:val="12"/>
  </w:num>
  <w:num w:numId="22">
    <w:abstractNumId w:val="11"/>
  </w:num>
  <w:num w:numId="23">
    <w:abstractNumId w:val="8"/>
  </w:num>
  <w:num w:numId="24">
    <w:abstractNumId w:val="31"/>
  </w:num>
  <w:num w:numId="25">
    <w:abstractNumId w:val="13"/>
  </w:num>
  <w:num w:numId="26">
    <w:abstractNumId w:val="2"/>
  </w:num>
  <w:num w:numId="27">
    <w:abstractNumId w:val="16"/>
  </w:num>
  <w:num w:numId="28">
    <w:abstractNumId w:val="1"/>
  </w:num>
  <w:num w:numId="29">
    <w:abstractNumId w:val="10"/>
  </w:num>
  <w:num w:numId="30">
    <w:abstractNumId w:val="9"/>
  </w:num>
  <w:num w:numId="31">
    <w:abstractNumId w:val="22"/>
  </w:num>
  <w:num w:numId="32">
    <w:abstractNumId w:val="30"/>
  </w:num>
  <w:num w:numId="33">
    <w:abstractNumId w:val="26"/>
  </w:num>
  <w:num w:numId="34">
    <w:abstractNumId w:val="4"/>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856"/>
    <w:rsid w:val="000063B7"/>
    <w:rsid w:val="0000652E"/>
    <w:rsid w:val="00031877"/>
    <w:rsid w:val="00055512"/>
    <w:rsid w:val="00057A4E"/>
    <w:rsid w:val="0006498D"/>
    <w:rsid w:val="00082145"/>
    <w:rsid w:val="000B1187"/>
    <w:rsid w:val="000B6B59"/>
    <w:rsid w:val="000D5412"/>
    <w:rsid w:val="000D7224"/>
    <w:rsid w:val="000E02D4"/>
    <w:rsid w:val="000E6A6B"/>
    <w:rsid w:val="001409AF"/>
    <w:rsid w:val="00184C1E"/>
    <w:rsid w:val="00190C86"/>
    <w:rsid w:val="001913C4"/>
    <w:rsid w:val="001B2FBA"/>
    <w:rsid w:val="001B7074"/>
    <w:rsid w:val="001B7FAF"/>
    <w:rsid w:val="001D7953"/>
    <w:rsid w:val="001E3801"/>
    <w:rsid w:val="00210642"/>
    <w:rsid w:val="0022524F"/>
    <w:rsid w:val="0023194E"/>
    <w:rsid w:val="00242F52"/>
    <w:rsid w:val="00244E39"/>
    <w:rsid w:val="00245C13"/>
    <w:rsid w:val="0024756B"/>
    <w:rsid w:val="00260365"/>
    <w:rsid w:val="00276675"/>
    <w:rsid w:val="00284D93"/>
    <w:rsid w:val="00296328"/>
    <w:rsid w:val="002A468C"/>
    <w:rsid w:val="002A492B"/>
    <w:rsid w:val="002C72A5"/>
    <w:rsid w:val="002F139D"/>
    <w:rsid w:val="003150DA"/>
    <w:rsid w:val="003306A4"/>
    <w:rsid w:val="00383966"/>
    <w:rsid w:val="00394215"/>
    <w:rsid w:val="003A3CA5"/>
    <w:rsid w:val="003B776B"/>
    <w:rsid w:val="00414CAE"/>
    <w:rsid w:val="00415276"/>
    <w:rsid w:val="00421B69"/>
    <w:rsid w:val="00445DF0"/>
    <w:rsid w:val="00463853"/>
    <w:rsid w:val="00482165"/>
    <w:rsid w:val="00490732"/>
    <w:rsid w:val="00491DC4"/>
    <w:rsid w:val="004939E1"/>
    <w:rsid w:val="00495162"/>
    <w:rsid w:val="00495662"/>
    <w:rsid w:val="004A22C3"/>
    <w:rsid w:val="004B472C"/>
    <w:rsid w:val="004D6C41"/>
    <w:rsid w:val="004F6D32"/>
    <w:rsid w:val="004F7104"/>
    <w:rsid w:val="005034D8"/>
    <w:rsid w:val="005232B1"/>
    <w:rsid w:val="0052610F"/>
    <w:rsid w:val="00547CD4"/>
    <w:rsid w:val="0056309D"/>
    <w:rsid w:val="00566FC6"/>
    <w:rsid w:val="00567FFD"/>
    <w:rsid w:val="00571CE6"/>
    <w:rsid w:val="0058028E"/>
    <w:rsid w:val="00595C5E"/>
    <w:rsid w:val="00595DA0"/>
    <w:rsid w:val="00597905"/>
    <w:rsid w:val="005B4AFC"/>
    <w:rsid w:val="005D1DED"/>
    <w:rsid w:val="005F7355"/>
    <w:rsid w:val="0061709B"/>
    <w:rsid w:val="00634B20"/>
    <w:rsid w:val="0065454E"/>
    <w:rsid w:val="0067296B"/>
    <w:rsid w:val="006737BB"/>
    <w:rsid w:val="006814BB"/>
    <w:rsid w:val="00683435"/>
    <w:rsid w:val="00695EAE"/>
    <w:rsid w:val="006C5952"/>
    <w:rsid w:val="006C7CDD"/>
    <w:rsid w:val="006D3609"/>
    <w:rsid w:val="006D71C1"/>
    <w:rsid w:val="006E704F"/>
    <w:rsid w:val="00701658"/>
    <w:rsid w:val="007055AE"/>
    <w:rsid w:val="00713AF8"/>
    <w:rsid w:val="007154F3"/>
    <w:rsid w:val="00720939"/>
    <w:rsid w:val="007209F1"/>
    <w:rsid w:val="00721D3C"/>
    <w:rsid w:val="00722594"/>
    <w:rsid w:val="0072566D"/>
    <w:rsid w:val="007563AA"/>
    <w:rsid w:val="0076193A"/>
    <w:rsid w:val="00762475"/>
    <w:rsid w:val="00762FAF"/>
    <w:rsid w:val="00771D34"/>
    <w:rsid w:val="00786122"/>
    <w:rsid w:val="007A71DC"/>
    <w:rsid w:val="00802750"/>
    <w:rsid w:val="00805474"/>
    <w:rsid w:val="00827CBC"/>
    <w:rsid w:val="008645AB"/>
    <w:rsid w:val="00870A92"/>
    <w:rsid w:val="00877FA5"/>
    <w:rsid w:val="0088147C"/>
    <w:rsid w:val="00884A2D"/>
    <w:rsid w:val="0088587C"/>
    <w:rsid w:val="0089513A"/>
    <w:rsid w:val="008A464C"/>
    <w:rsid w:val="008B6FE8"/>
    <w:rsid w:val="008B7D77"/>
    <w:rsid w:val="008C7D28"/>
    <w:rsid w:val="008F1491"/>
    <w:rsid w:val="008F2A82"/>
    <w:rsid w:val="009409C9"/>
    <w:rsid w:val="00944BAA"/>
    <w:rsid w:val="009653D6"/>
    <w:rsid w:val="009754F9"/>
    <w:rsid w:val="00985856"/>
    <w:rsid w:val="009F25A3"/>
    <w:rsid w:val="00A43C1B"/>
    <w:rsid w:val="00A904EA"/>
    <w:rsid w:val="00AC55F0"/>
    <w:rsid w:val="00AE3FF1"/>
    <w:rsid w:val="00AE66EB"/>
    <w:rsid w:val="00AE77A1"/>
    <w:rsid w:val="00B0139C"/>
    <w:rsid w:val="00B34BE9"/>
    <w:rsid w:val="00B36350"/>
    <w:rsid w:val="00B4767E"/>
    <w:rsid w:val="00B54032"/>
    <w:rsid w:val="00B5547F"/>
    <w:rsid w:val="00B70B42"/>
    <w:rsid w:val="00B70E1B"/>
    <w:rsid w:val="00B74E35"/>
    <w:rsid w:val="00B874C6"/>
    <w:rsid w:val="00B93D3B"/>
    <w:rsid w:val="00B976B1"/>
    <w:rsid w:val="00BA5468"/>
    <w:rsid w:val="00BA6E56"/>
    <w:rsid w:val="00BB0297"/>
    <w:rsid w:val="00BB5D85"/>
    <w:rsid w:val="00C01B30"/>
    <w:rsid w:val="00C1149D"/>
    <w:rsid w:val="00C13C43"/>
    <w:rsid w:val="00C30DAC"/>
    <w:rsid w:val="00C31B64"/>
    <w:rsid w:val="00C627F7"/>
    <w:rsid w:val="00C73137"/>
    <w:rsid w:val="00CA1EC0"/>
    <w:rsid w:val="00CA5A7A"/>
    <w:rsid w:val="00CB28CA"/>
    <w:rsid w:val="00CB634A"/>
    <w:rsid w:val="00CC7DDB"/>
    <w:rsid w:val="00CD1A30"/>
    <w:rsid w:val="00CE1156"/>
    <w:rsid w:val="00D037C7"/>
    <w:rsid w:val="00D414FC"/>
    <w:rsid w:val="00D60DA9"/>
    <w:rsid w:val="00D7262D"/>
    <w:rsid w:val="00D92188"/>
    <w:rsid w:val="00D96DD2"/>
    <w:rsid w:val="00DB3062"/>
    <w:rsid w:val="00DB41BF"/>
    <w:rsid w:val="00DC719C"/>
    <w:rsid w:val="00DD157B"/>
    <w:rsid w:val="00DD2D56"/>
    <w:rsid w:val="00DE450B"/>
    <w:rsid w:val="00DF3ADD"/>
    <w:rsid w:val="00E1115B"/>
    <w:rsid w:val="00E4151B"/>
    <w:rsid w:val="00E4379C"/>
    <w:rsid w:val="00E47474"/>
    <w:rsid w:val="00E51F8E"/>
    <w:rsid w:val="00E529B2"/>
    <w:rsid w:val="00E64A39"/>
    <w:rsid w:val="00E65094"/>
    <w:rsid w:val="00E668A1"/>
    <w:rsid w:val="00E712E9"/>
    <w:rsid w:val="00E77999"/>
    <w:rsid w:val="00E97E75"/>
    <w:rsid w:val="00EB1594"/>
    <w:rsid w:val="00EB3373"/>
    <w:rsid w:val="00EB5738"/>
    <w:rsid w:val="00EC07BE"/>
    <w:rsid w:val="00EE339A"/>
    <w:rsid w:val="00EE6F65"/>
    <w:rsid w:val="00EF0F9C"/>
    <w:rsid w:val="00F034AF"/>
    <w:rsid w:val="00F1142B"/>
    <w:rsid w:val="00F32FF5"/>
    <w:rsid w:val="00F358FE"/>
    <w:rsid w:val="00F51DCB"/>
    <w:rsid w:val="00F604FC"/>
    <w:rsid w:val="00F6449F"/>
    <w:rsid w:val="00F70458"/>
    <w:rsid w:val="00F90868"/>
    <w:rsid w:val="00F92486"/>
    <w:rsid w:val="00F976B8"/>
    <w:rsid w:val="00FA32A0"/>
    <w:rsid w:val="00FA3F5A"/>
    <w:rsid w:val="00FC6AED"/>
    <w:rsid w:val="00FD533D"/>
    <w:rsid w:val="00FE254E"/>
    <w:rsid w:val="00FF6773"/>
    <w:rsid w:val="00FF77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490732"/>
    <w:pPr>
      <w:widowControl w:val="0"/>
      <w:spacing w:after="0" w:line="240" w:lineRule="auto"/>
      <w:ind w:left="135"/>
      <w:outlineLvl w:val="0"/>
    </w:pPr>
    <w:rPr>
      <w:rFonts w:ascii="Cambria" w:eastAsia="Cambria" w:hAnsi="Cambria"/>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D32"/>
    <w:pPr>
      <w:ind w:left="720"/>
      <w:contextualSpacing/>
    </w:pPr>
  </w:style>
  <w:style w:type="paragraph" w:styleId="BalloonText">
    <w:name w:val="Balloon Text"/>
    <w:basedOn w:val="Normal"/>
    <w:link w:val="BalloonTextChar"/>
    <w:uiPriority w:val="99"/>
    <w:semiHidden/>
    <w:unhideWhenUsed/>
    <w:rsid w:val="004F6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D32"/>
    <w:rPr>
      <w:rFonts w:ascii="Tahoma" w:hAnsi="Tahoma" w:cs="Tahoma"/>
      <w:sz w:val="16"/>
      <w:szCs w:val="16"/>
    </w:rPr>
  </w:style>
  <w:style w:type="paragraph" w:styleId="Header">
    <w:name w:val="header"/>
    <w:basedOn w:val="Normal"/>
    <w:link w:val="HeaderChar"/>
    <w:uiPriority w:val="99"/>
    <w:unhideWhenUsed/>
    <w:rsid w:val="00E97E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7E75"/>
  </w:style>
  <w:style w:type="paragraph" w:styleId="Footer">
    <w:name w:val="footer"/>
    <w:basedOn w:val="Normal"/>
    <w:link w:val="FooterChar"/>
    <w:uiPriority w:val="99"/>
    <w:unhideWhenUsed/>
    <w:rsid w:val="00E97E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7E75"/>
  </w:style>
  <w:style w:type="paragraph" w:styleId="FootnoteText">
    <w:name w:val="footnote text"/>
    <w:basedOn w:val="Normal"/>
    <w:link w:val="FootnoteTextChar"/>
    <w:uiPriority w:val="99"/>
    <w:semiHidden/>
    <w:unhideWhenUsed/>
    <w:rsid w:val="006170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709B"/>
    <w:rPr>
      <w:sz w:val="20"/>
      <w:szCs w:val="20"/>
    </w:rPr>
  </w:style>
  <w:style w:type="character" w:styleId="FootnoteReference">
    <w:name w:val="footnote reference"/>
    <w:basedOn w:val="DefaultParagraphFont"/>
    <w:uiPriority w:val="99"/>
    <w:semiHidden/>
    <w:unhideWhenUsed/>
    <w:rsid w:val="0061709B"/>
    <w:rPr>
      <w:vertAlign w:val="superscript"/>
    </w:rPr>
  </w:style>
  <w:style w:type="character" w:styleId="Hyperlink">
    <w:name w:val="Hyperlink"/>
    <w:basedOn w:val="DefaultParagraphFont"/>
    <w:uiPriority w:val="99"/>
    <w:unhideWhenUsed/>
    <w:rsid w:val="000E02D4"/>
    <w:rPr>
      <w:color w:val="0000FF" w:themeColor="hyperlink"/>
      <w:u w:val="single"/>
    </w:rPr>
  </w:style>
  <w:style w:type="character" w:styleId="FollowedHyperlink">
    <w:name w:val="FollowedHyperlink"/>
    <w:basedOn w:val="DefaultParagraphFont"/>
    <w:uiPriority w:val="99"/>
    <w:semiHidden/>
    <w:unhideWhenUsed/>
    <w:rsid w:val="00491DC4"/>
    <w:rPr>
      <w:color w:val="800080" w:themeColor="followedHyperlink"/>
      <w:u w:val="single"/>
    </w:rPr>
  </w:style>
  <w:style w:type="paragraph" w:styleId="Caption">
    <w:name w:val="caption"/>
    <w:basedOn w:val="Normal"/>
    <w:next w:val="Normal"/>
    <w:uiPriority w:val="35"/>
    <w:unhideWhenUsed/>
    <w:qFormat/>
    <w:rsid w:val="00C31B64"/>
    <w:pPr>
      <w:spacing w:line="240" w:lineRule="auto"/>
    </w:pPr>
    <w:rPr>
      <w:rFonts w:ascii="Verdana" w:hAnsi="Verdana"/>
      <w:b/>
      <w:bCs/>
      <w:color w:val="4F81BD" w:themeColor="accent1"/>
      <w:sz w:val="18"/>
      <w:szCs w:val="18"/>
    </w:rPr>
  </w:style>
  <w:style w:type="character" w:customStyle="1" w:styleId="Heading1Char">
    <w:name w:val="Heading 1 Char"/>
    <w:basedOn w:val="DefaultParagraphFont"/>
    <w:link w:val="Heading1"/>
    <w:uiPriority w:val="1"/>
    <w:rsid w:val="00490732"/>
    <w:rPr>
      <w:rFonts w:ascii="Cambria" w:eastAsia="Cambria" w:hAnsi="Cambria"/>
      <w:b/>
      <w:bCs/>
      <w:sz w:val="28"/>
      <w:szCs w:val="28"/>
      <w:lang w:val="en-US"/>
    </w:rPr>
  </w:style>
  <w:style w:type="paragraph" w:styleId="BodyText">
    <w:name w:val="Body Text"/>
    <w:basedOn w:val="Normal"/>
    <w:link w:val="BodyTextChar"/>
    <w:uiPriority w:val="1"/>
    <w:qFormat/>
    <w:rsid w:val="00490732"/>
    <w:pPr>
      <w:widowControl w:val="0"/>
      <w:spacing w:after="0" w:line="240" w:lineRule="auto"/>
      <w:ind w:left="480" w:hanging="360"/>
    </w:pPr>
    <w:rPr>
      <w:rFonts w:ascii="Cambria" w:eastAsia="Cambria" w:hAnsi="Cambria"/>
      <w:sz w:val="24"/>
      <w:szCs w:val="24"/>
      <w:lang w:val="en-US"/>
    </w:rPr>
  </w:style>
  <w:style w:type="character" w:customStyle="1" w:styleId="BodyTextChar">
    <w:name w:val="Body Text Char"/>
    <w:basedOn w:val="DefaultParagraphFont"/>
    <w:link w:val="BodyText"/>
    <w:uiPriority w:val="1"/>
    <w:rsid w:val="00490732"/>
    <w:rPr>
      <w:rFonts w:ascii="Cambria" w:eastAsia="Cambria" w:hAnsi="Cambria"/>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490732"/>
    <w:pPr>
      <w:widowControl w:val="0"/>
      <w:spacing w:after="0" w:line="240" w:lineRule="auto"/>
      <w:ind w:left="135"/>
      <w:outlineLvl w:val="0"/>
    </w:pPr>
    <w:rPr>
      <w:rFonts w:ascii="Cambria" w:eastAsia="Cambria" w:hAnsi="Cambria"/>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D32"/>
    <w:pPr>
      <w:ind w:left="720"/>
      <w:contextualSpacing/>
    </w:pPr>
  </w:style>
  <w:style w:type="paragraph" w:styleId="BalloonText">
    <w:name w:val="Balloon Text"/>
    <w:basedOn w:val="Normal"/>
    <w:link w:val="BalloonTextChar"/>
    <w:uiPriority w:val="99"/>
    <w:semiHidden/>
    <w:unhideWhenUsed/>
    <w:rsid w:val="004F6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D32"/>
    <w:rPr>
      <w:rFonts w:ascii="Tahoma" w:hAnsi="Tahoma" w:cs="Tahoma"/>
      <w:sz w:val="16"/>
      <w:szCs w:val="16"/>
    </w:rPr>
  </w:style>
  <w:style w:type="paragraph" w:styleId="Header">
    <w:name w:val="header"/>
    <w:basedOn w:val="Normal"/>
    <w:link w:val="HeaderChar"/>
    <w:uiPriority w:val="99"/>
    <w:unhideWhenUsed/>
    <w:rsid w:val="00E97E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7E75"/>
  </w:style>
  <w:style w:type="paragraph" w:styleId="Footer">
    <w:name w:val="footer"/>
    <w:basedOn w:val="Normal"/>
    <w:link w:val="FooterChar"/>
    <w:uiPriority w:val="99"/>
    <w:unhideWhenUsed/>
    <w:rsid w:val="00E97E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7E75"/>
  </w:style>
  <w:style w:type="paragraph" w:styleId="FootnoteText">
    <w:name w:val="footnote text"/>
    <w:basedOn w:val="Normal"/>
    <w:link w:val="FootnoteTextChar"/>
    <w:uiPriority w:val="99"/>
    <w:semiHidden/>
    <w:unhideWhenUsed/>
    <w:rsid w:val="006170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709B"/>
    <w:rPr>
      <w:sz w:val="20"/>
      <w:szCs w:val="20"/>
    </w:rPr>
  </w:style>
  <w:style w:type="character" w:styleId="FootnoteReference">
    <w:name w:val="footnote reference"/>
    <w:basedOn w:val="DefaultParagraphFont"/>
    <w:uiPriority w:val="99"/>
    <w:semiHidden/>
    <w:unhideWhenUsed/>
    <w:rsid w:val="0061709B"/>
    <w:rPr>
      <w:vertAlign w:val="superscript"/>
    </w:rPr>
  </w:style>
  <w:style w:type="character" w:styleId="Hyperlink">
    <w:name w:val="Hyperlink"/>
    <w:basedOn w:val="DefaultParagraphFont"/>
    <w:uiPriority w:val="99"/>
    <w:unhideWhenUsed/>
    <w:rsid w:val="000E02D4"/>
    <w:rPr>
      <w:color w:val="0000FF" w:themeColor="hyperlink"/>
      <w:u w:val="single"/>
    </w:rPr>
  </w:style>
  <w:style w:type="character" w:styleId="FollowedHyperlink">
    <w:name w:val="FollowedHyperlink"/>
    <w:basedOn w:val="DefaultParagraphFont"/>
    <w:uiPriority w:val="99"/>
    <w:semiHidden/>
    <w:unhideWhenUsed/>
    <w:rsid w:val="00491DC4"/>
    <w:rPr>
      <w:color w:val="800080" w:themeColor="followedHyperlink"/>
      <w:u w:val="single"/>
    </w:rPr>
  </w:style>
  <w:style w:type="paragraph" w:styleId="Caption">
    <w:name w:val="caption"/>
    <w:basedOn w:val="Normal"/>
    <w:next w:val="Normal"/>
    <w:uiPriority w:val="35"/>
    <w:unhideWhenUsed/>
    <w:qFormat/>
    <w:rsid w:val="00C31B64"/>
    <w:pPr>
      <w:spacing w:line="240" w:lineRule="auto"/>
    </w:pPr>
    <w:rPr>
      <w:rFonts w:ascii="Verdana" w:hAnsi="Verdana"/>
      <w:b/>
      <w:bCs/>
      <w:color w:val="4F81BD" w:themeColor="accent1"/>
      <w:sz w:val="18"/>
      <w:szCs w:val="18"/>
    </w:rPr>
  </w:style>
  <w:style w:type="character" w:customStyle="1" w:styleId="Heading1Char">
    <w:name w:val="Heading 1 Char"/>
    <w:basedOn w:val="DefaultParagraphFont"/>
    <w:link w:val="Heading1"/>
    <w:uiPriority w:val="1"/>
    <w:rsid w:val="00490732"/>
    <w:rPr>
      <w:rFonts w:ascii="Cambria" w:eastAsia="Cambria" w:hAnsi="Cambria"/>
      <w:b/>
      <w:bCs/>
      <w:sz w:val="28"/>
      <w:szCs w:val="28"/>
      <w:lang w:val="en-US"/>
    </w:rPr>
  </w:style>
  <w:style w:type="paragraph" w:styleId="BodyText">
    <w:name w:val="Body Text"/>
    <w:basedOn w:val="Normal"/>
    <w:link w:val="BodyTextChar"/>
    <w:uiPriority w:val="1"/>
    <w:qFormat/>
    <w:rsid w:val="00490732"/>
    <w:pPr>
      <w:widowControl w:val="0"/>
      <w:spacing w:after="0" w:line="240" w:lineRule="auto"/>
      <w:ind w:left="480" w:hanging="360"/>
    </w:pPr>
    <w:rPr>
      <w:rFonts w:ascii="Cambria" w:eastAsia="Cambria" w:hAnsi="Cambria"/>
      <w:sz w:val="24"/>
      <w:szCs w:val="24"/>
      <w:lang w:val="en-US"/>
    </w:rPr>
  </w:style>
  <w:style w:type="character" w:customStyle="1" w:styleId="BodyTextChar">
    <w:name w:val="Body Text Char"/>
    <w:basedOn w:val="DefaultParagraphFont"/>
    <w:link w:val="BodyText"/>
    <w:uiPriority w:val="1"/>
    <w:rsid w:val="00490732"/>
    <w:rPr>
      <w:rFonts w:ascii="Cambria" w:eastAsia="Cambria" w:hAnsi="Cambr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15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it.ly/1Nz4yni" TargetMode="External"/><Relationship Id="rId18" Type="http://schemas.openxmlformats.org/officeDocument/2006/relationships/hyperlink" Target="https://guides.turnitin.com/01_Manuals_and_Guides/Instructor/Instructor_QuickStart_Guide"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guides.turnitin.com/01_Manuals_and_Guides/iPad_User_Manua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guides.turnitin.com/01_Manuals_and_Guides/Instructor/Instructor_User_Manual/21_Originality_Chec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bit.ly/1Nz4yni"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4445C-EE47-43C0-9CB8-2A1D8C8CA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3998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lcr2</dc:creator>
  <cp:lastModifiedBy>lcr2</cp:lastModifiedBy>
  <cp:revision>2</cp:revision>
  <cp:lastPrinted>2016-04-22T13:15:00Z</cp:lastPrinted>
  <dcterms:created xsi:type="dcterms:W3CDTF">2016-05-19T13:54:00Z</dcterms:created>
  <dcterms:modified xsi:type="dcterms:W3CDTF">2016-05-19T13:54:00Z</dcterms:modified>
</cp:coreProperties>
</file>