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572" w:rsidRDefault="00867E37">
      <w:r>
        <w:t>This document will be replaced with anonymised data from the FFMOT study in Lothian as soon as we get agreement from local ethics committee</w:t>
      </w:r>
    </w:p>
    <w:p w:rsidR="00867E37" w:rsidRDefault="00867E37">
      <w:r>
        <w:t>Dawn Skelton 24/1/18</w:t>
      </w:r>
      <w:bookmarkStart w:id="0" w:name="_GoBack"/>
      <w:bookmarkEnd w:id="0"/>
    </w:p>
    <w:sectPr w:rsidR="00867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E37"/>
    <w:rsid w:val="000F4DC7"/>
    <w:rsid w:val="00172D7E"/>
    <w:rsid w:val="00577572"/>
    <w:rsid w:val="00867E37"/>
    <w:rsid w:val="009C0466"/>
    <w:rsid w:val="00C5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Skelton</dc:creator>
  <cp:lastModifiedBy>Dawn Skelton</cp:lastModifiedBy>
  <cp:revision>1</cp:revision>
  <dcterms:created xsi:type="dcterms:W3CDTF">2018-01-24T14:30:00Z</dcterms:created>
  <dcterms:modified xsi:type="dcterms:W3CDTF">2018-01-24T14:31:00Z</dcterms:modified>
</cp:coreProperties>
</file>