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451" w:rsidRPr="00A55FD5" w:rsidRDefault="001537DB" w:rsidP="00EE3055">
      <w:pPr>
        <w:pStyle w:val="Heading1"/>
        <w:rPr>
          <w:rFonts w:ascii="Arial" w:hAnsi="Arial" w:cs="Arial"/>
          <w:sz w:val="22"/>
          <w:szCs w:val="22"/>
        </w:rPr>
      </w:pPr>
      <w:r w:rsidRPr="00A55FD5">
        <w:rPr>
          <w:rFonts w:ascii="Arial" w:hAnsi="Arial" w:cs="Arial"/>
          <w:sz w:val="22"/>
          <w:szCs w:val="22"/>
        </w:rPr>
        <w:t>RGU OER Presentation (transcript/notes)</w:t>
      </w:r>
      <w:r w:rsidR="00484643" w:rsidRPr="00A55FD5">
        <w:rPr>
          <w:rFonts w:ascii="Arial" w:hAnsi="Arial" w:cs="Arial"/>
          <w:sz w:val="22"/>
          <w:szCs w:val="22"/>
        </w:rPr>
        <w:t xml:space="preserve"> 15</w:t>
      </w:r>
      <w:r w:rsidR="00484643" w:rsidRPr="00A55FD5">
        <w:rPr>
          <w:rFonts w:ascii="Arial" w:hAnsi="Arial" w:cs="Arial"/>
          <w:sz w:val="22"/>
          <w:szCs w:val="22"/>
          <w:vertAlign w:val="superscript"/>
        </w:rPr>
        <w:t>th</w:t>
      </w:r>
      <w:r w:rsidR="00484643" w:rsidRPr="00A55FD5">
        <w:rPr>
          <w:rFonts w:ascii="Arial" w:hAnsi="Arial" w:cs="Arial"/>
          <w:sz w:val="22"/>
          <w:szCs w:val="22"/>
        </w:rPr>
        <w:t xml:space="preserve"> March 2019</w:t>
      </w:r>
    </w:p>
    <w:p w:rsidR="000F3663" w:rsidRPr="00A55FD5" w:rsidRDefault="000F3663">
      <w:pPr>
        <w:rPr>
          <w:rFonts w:ascii="Arial" w:hAnsi="Arial" w:cs="Arial"/>
          <w:b/>
        </w:rPr>
      </w:pPr>
      <w:r w:rsidRPr="00A55FD5">
        <w:rPr>
          <w:rFonts w:ascii="Arial" w:hAnsi="Arial" w:cs="Arial"/>
          <w:b/>
          <w:noProof/>
          <w:lang w:eastAsia="en-GB"/>
        </w:rPr>
        <w:drawing>
          <wp:anchor distT="0" distB="0" distL="114300" distR="114300" simplePos="0" relativeHeight="251658240" behindDoc="1" locked="0" layoutInCell="1" allowOverlap="1" wp14:anchorId="120A43CD" wp14:editId="2ED7B90F">
            <wp:simplePos x="0" y="0"/>
            <wp:positionH relativeFrom="margin">
              <wp:posOffset>2524125</wp:posOffset>
            </wp:positionH>
            <wp:positionV relativeFrom="paragraph">
              <wp:posOffset>209550</wp:posOffset>
            </wp:positionV>
            <wp:extent cx="638175" cy="222885"/>
            <wp:effectExtent l="0" t="0" r="9525" b="5715"/>
            <wp:wrapTight wrapText="bothSides">
              <wp:wrapPolygon edited="0">
                <wp:start x="0" y="0"/>
                <wp:lineTo x="0" y="20308"/>
                <wp:lineTo x="21278" y="20308"/>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8175" cy="222885"/>
                    </a:xfrm>
                    <a:prstGeom prst="rect">
                      <a:avLst/>
                    </a:prstGeom>
                  </pic:spPr>
                </pic:pic>
              </a:graphicData>
            </a:graphic>
          </wp:anchor>
        </w:drawing>
      </w:r>
      <w:r w:rsidRPr="00A55FD5">
        <w:rPr>
          <w:rFonts w:ascii="Arial" w:hAnsi="Arial" w:cs="Arial"/>
          <w:b/>
        </w:rPr>
        <w:t xml:space="preserve">This work was created by Seth Thompson and </w:t>
      </w:r>
      <w:r w:rsidR="001537DB" w:rsidRPr="00A55FD5">
        <w:rPr>
          <w:rFonts w:ascii="Arial" w:hAnsi="Arial" w:cs="Arial"/>
          <w:b/>
        </w:rPr>
        <w:t xml:space="preserve">licensed under a Creative Commons </w:t>
      </w:r>
      <w:hyperlink r:id="rId7" w:history="1">
        <w:r w:rsidR="001537DB" w:rsidRPr="00A55FD5">
          <w:rPr>
            <w:rStyle w:val="Hyperlink"/>
            <w:rFonts w:ascii="Arial" w:hAnsi="Arial" w:cs="Arial"/>
            <w:b/>
          </w:rPr>
          <w:t>Attribu</w:t>
        </w:r>
        <w:r w:rsidRPr="00A55FD5">
          <w:rPr>
            <w:rStyle w:val="Hyperlink"/>
            <w:rFonts w:ascii="Arial" w:hAnsi="Arial" w:cs="Arial"/>
            <w:b/>
          </w:rPr>
          <w:t>tion 4.0 International License</w:t>
        </w:r>
      </w:hyperlink>
      <w:r w:rsidRPr="00A55FD5">
        <w:rPr>
          <w:rFonts w:ascii="Arial" w:hAnsi="Arial" w:cs="Arial"/>
          <w:b/>
        </w:rPr>
        <w:t xml:space="preserve"> </w:t>
      </w:r>
    </w:p>
    <w:p w:rsidR="00EE3055" w:rsidRPr="00A55FD5" w:rsidRDefault="00EE3055">
      <w:pPr>
        <w:rPr>
          <w:rFonts w:ascii="Arial" w:hAnsi="Arial" w:cs="Arial"/>
        </w:rPr>
      </w:pPr>
    </w:p>
    <w:p w:rsidR="001537DB" w:rsidRPr="00A55FD5" w:rsidRDefault="001537DB">
      <w:pPr>
        <w:rPr>
          <w:rFonts w:ascii="Arial" w:hAnsi="Arial" w:cs="Arial"/>
        </w:rPr>
      </w:pPr>
      <w:r w:rsidRPr="00A55FD5">
        <w:rPr>
          <w:rFonts w:ascii="Arial" w:hAnsi="Arial" w:cs="Arial"/>
        </w:rPr>
        <w:t>You are free to: share, copy and redistribute the material in any medium or format; adapt, remix, transform, and build upon the material for any purpose, even commercially. However, sharing and adaptation must take place under the following terms: attribution- you must give appropriate credit, provide a link to the license and indicate if changes were made. You may do so in any reasonable manner, but not in an</w:t>
      </w:r>
      <w:r w:rsidR="00D47E5F" w:rsidRPr="00A55FD5">
        <w:rPr>
          <w:rFonts w:ascii="Arial" w:hAnsi="Arial" w:cs="Arial"/>
        </w:rPr>
        <w:t>y</w:t>
      </w:r>
      <w:r w:rsidRPr="00A55FD5">
        <w:rPr>
          <w:rFonts w:ascii="Arial" w:hAnsi="Arial" w:cs="Arial"/>
        </w:rPr>
        <w:t xml:space="preserve"> way that suggests the licensor endorses you or your use.</w:t>
      </w:r>
    </w:p>
    <w:p w:rsidR="000F3663" w:rsidRPr="00A55FD5" w:rsidRDefault="000F3663">
      <w:pPr>
        <w:rPr>
          <w:rFonts w:ascii="Arial" w:hAnsi="Arial" w:cs="Arial"/>
        </w:rPr>
      </w:pPr>
    </w:p>
    <w:p w:rsidR="001537DB" w:rsidRPr="00A55FD5" w:rsidRDefault="000F3663">
      <w:pPr>
        <w:rPr>
          <w:rFonts w:ascii="Arial" w:hAnsi="Arial" w:cs="Arial"/>
        </w:rPr>
      </w:pPr>
      <w:r w:rsidRPr="00A55FD5">
        <w:rPr>
          <w:rFonts w:ascii="Arial" w:hAnsi="Arial" w:cs="Arial"/>
        </w:rPr>
        <w:t>Slide 1: Title slide</w:t>
      </w:r>
    </w:p>
    <w:p w:rsidR="000F3663" w:rsidRPr="00A55FD5" w:rsidRDefault="000F3663">
      <w:pPr>
        <w:rPr>
          <w:rFonts w:ascii="Arial" w:hAnsi="Arial" w:cs="Arial"/>
        </w:rPr>
      </w:pPr>
      <w:r w:rsidRPr="00A55FD5">
        <w:rPr>
          <w:rFonts w:ascii="Arial" w:hAnsi="Arial" w:cs="Arial"/>
        </w:rPr>
        <w:t>Slide 2: Personal introduction</w:t>
      </w:r>
    </w:p>
    <w:p w:rsidR="000F3663" w:rsidRPr="00A55FD5" w:rsidRDefault="000F3663" w:rsidP="000F3663">
      <w:pPr>
        <w:pStyle w:val="ListParagraph"/>
        <w:numPr>
          <w:ilvl w:val="0"/>
          <w:numId w:val="1"/>
        </w:numPr>
        <w:rPr>
          <w:rFonts w:ascii="Arial" w:hAnsi="Arial" w:cs="Arial"/>
        </w:rPr>
      </w:pPr>
      <w:r w:rsidRPr="00A55FD5">
        <w:rPr>
          <w:rFonts w:ascii="Arial" w:hAnsi="Arial" w:cs="Arial"/>
        </w:rPr>
        <w:t>Read slide</w:t>
      </w:r>
    </w:p>
    <w:p w:rsidR="000F3663" w:rsidRPr="00A55FD5" w:rsidRDefault="000F3663">
      <w:pPr>
        <w:rPr>
          <w:rFonts w:ascii="Arial" w:hAnsi="Arial" w:cs="Arial"/>
        </w:rPr>
      </w:pPr>
      <w:r w:rsidRPr="00A55FD5">
        <w:rPr>
          <w:rFonts w:ascii="Arial" w:hAnsi="Arial" w:cs="Arial"/>
        </w:rPr>
        <w:t>Slide 3: Presentation contents</w:t>
      </w:r>
    </w:p>
    <w:p w:rsidR="000F3663" w:rsidRPr="00A55FD5" w:rsidRDefault="000F3663" w:rsidP="000F3663">
      <w:pPr>
        <w:pStyle w:val="ListParagraph"/>
        <w:numPr>
          <w:ilvl w:val="0"/>
          <w:numId w:val="1"/>
        </w:numPr>
        <w:rPr>
          <w:rFonts w:ascii="Arial" w:hAnsi="Arial" w:cs="Arial"/>
        </w:rPr>
      </w:pPr>
      <w:r w:rsidRPr="00A55FD5">
        <w:rPr>
          <w:rFonts w:ascii="Arial" w:hAnsi="Arial" w:cs="Arial"/>
        </w:rPr>
        <w:t>Read slide</w:t>
      </w:r>
    </w:p>
    <w:p w:rsidR="00EE3055" w:rsidRPr="00A55FD5" w:rsidRDefault="00EE3055" w:rsidP="000F3663">
      <w:pPr>
        <w:rPr>
          <w:rFonts w:ascii="Arial" w:hAnsi="Arial" w:cs="Arial"/>
        </w:rPr>
      </w:pPr>
    </w:p>
    <w:p w:rsidR="000F3663" w:rsidRPr="00A55FD5" w:rsidRDefault="000F3663" w:rsidP="000F3663">
      <w:pPr>
        <w:rPr>
          <w:rFonts w:ascii="Arial" w:hAnsi="Arial" w:cs="Arial"/>
        </w:rPr>
      </w:pPr>
      <w:r w:rsidRPr="00A55FD5">
        <w:rPr>
          <w:rFonts w:ascii="Arial" w:hAnsi="Arial" w:cs="Arial"/>
        </w:rPr>
        <w:t>Slide 4: What are OER?</w:t>
      </w:r>
      <w:r w:rsidR="003925D5" w:rsidRPr="00A55FD5">
        <w:rPr>
          <w:rFonts w:ascii="Arial" w:hAnsi="Arial" w:cs="Arial"/>
        </w:rPr>
        <w:t xml:space="preserve"> (1)</w:t>
      </w:r>
    </w:p>
    <w:p w:rsidR="00EE3055" w:rsidRPr="00A55FD5" w:rsidRDefault="00F26ADA" w:rsidP="00EE3055">
      <w:pPr>
        <w:pStyle w:val="ListParagraph"/>
        <w:numPr>
          <w:ilvl w:val="0"/>
          <w:numId w:val="1"/>
        </w:numPr>
        <w:rPr>
          <w:rFonts w:ascii="Arial" w:hAnsi="Arial" w:cs="Arial"/>
        </w:rPr>
      </w:pPr>
      <w:r w:rsidRPr="00A55FD5">
        <w:rPr>
          <w:rFonts w:ascii="Arial" w:hAnsi="Arial" w:cs="Arial"/>
        </w:rPr>
        <w:t>The United Nations Educational, Scientific and Cultural Organization (UNESCO) Paris OER Declaration states that OER are…</w:t>
      </w:r>
    </w:p>
    <w:p w:rsidR="00EE3055" w:rsidRPr="00A55FD5" w:rsidRDefault="00EE3055" w:rsidP="00EE3055">
      <w:pPr>
        <w:pStyle w:val="ListParagraph"/>
        <w:rPr>
          <w:rFonts w:ascii="Arial" w:hAnsi="Arial" w:cs="Arial"/>
        </w:rPr>
      </w:pPr>
    </w:p>
    <w:p w:rsidR="000F3663" w:rsidRPr="00A55FD5" w:rsidRDefault="000F3663" w:rsidP="000F3663">
      <w:pPr>
        <w:rPr>
          <w:rFonts w:ascii="Arial" w:hAnsi="Arial" w:cs="Arial"/>
        </w:rPr>
      </w:pPr>
      <w:r w:rsidRPr="00A55FD5">
        <w:rPr>
          <w:rFonts w:ascii="Arial" w:hAnsi="Arial" w:cs="Arial"/>
        </w:rPr>
        <w:t>Slide 5: What are OER?</w:t>
      </w:r>
      <w:r w:rsidR="003925D5" w:rsidRPr="00A55FD5">
        <w:rPr>
          <w:rFonts w:ascii="Arial" w:hAnsi="Arial" w:cs="Arial"/>
        </w:rPr>
        <w:t xml:space="preserve"> (2)</w:t>
      </w:r>
    </w:p>
    <w:p w:rsidR="00494D66" w:rsidRPr="00A55FD5" w:rsidRDefault="00784B28" w:rsidP="00494D66">
      <w:pPr>
        <w:pStyle w:val="NoSpacing"/>
        <w:numPr>
          <w:ilvl w:val="0"/>
          <w:numId w:val="9"/>
        </w:numPr>
        <w:rPr>
          <w:rFonts w:ascii="Arial" w:hAnsi="Arial" w:cs="Arial"/>
        </w:rPr>
      </w:pPr>
      <w:r w:rsidRPr="00A55FD5">
        <w:rPr>
          <w:rFonts w:ascii="Arial" w:hAnsi="Arial" w:cs="Arial"/>
        </w:rPr>
        <w:t>An image or moving picture (photo, movie, gif)</w:t>
      </w:r>
      <w:r w:rsidR="00494D66" w:rsidRPr="00A55FD5">
        <w:rPr>
          <w:rFonts w:ascii="Arial" w:hAnsi="Arial" w:cs="Arial"/>
        </w:rPr>
        <w:t xml:space="preserve"> </w:t>
      </w:r>
    </w:p>
    <w:p w:rsidR="00494D66" w:rsidRPr="00A55FD5" w:rsidRDefault="00784B28" w:rsidP="00494D66">
      <w:pPr>
        <w:pStyle w:val="NoSpacing"/>
        <w:numPr>
          <w:ilvl w:val="0"/>
          <w:numId w:val="9"/>
        </w:numPr>
        <w:rPr>
          <w:rFonts w:ascii="Arial" w:hAnsi="Arial" w:cs="Arial"/>
        </w:rPr>
      </w:pPr>
      <w:r w:rsidRPr="00A55FD5">
        <w:rPr>
          <w:rFonts w:ascii="Arial" w:hAnsi="Arial" w:cs="Arial"/>
        </w:rPr>
        <w:t>An educational document (a guide, quiz, test, presentation)</w:t>
      </w:r>
      <w:r w:rsidR="00494D66" w:rsidRPr="00A55FD5">
        <w:rPr>
          <w:rFonts w:ascii="Arial" w:hAnsi="Arial" w:cs="Arial"/>
        </w:rPr>
        <w:t xml:space="preserve"> </w:t>
      </w:r>
    </w:p>
    <w:p w:rsidR="00494D66" w:rsidRPr="00A55FD5" w:rsidRDefault="00784B28" w:rsidP="00494D66">
      <w:pPr>
        <w:pStyle w:val="NoSpacing"/>
        <w:numPr>
          <w:ilvl w:val="0"/>
          <w:numId w:val="9"/>
        </w:numPr>
        <w:rPr>
          <w:rFonts w:ascii="Arial" w:hAnsi="Arial" w:cs="Arial"/>
        </w:rPr>
      </w:pPr>
      <w:r w:rsidRPr="00A55FD5">
        <w:rPr>
          <w:rFonts w:ascii="Arial" w:hAnsi="Arial" w:cs="Arial"/>
        </w:rPr>
        <w:t>A textbook</w:t>
      </w:r>
    </w:p>
    <w:p w:rsidR="00494D66" w:rsidRPr="00A55FD5" w:rsidRDefault="00784B28" w:rsidP="00494D66">
      <w:pPr>
        <w:pStyle w:val="NoSpacing"/>
        <w:numPr>
          <w:ilvl w:val="0"/>
          <w:numId w:val="9"/>
        </w:numPr>
        <w:rPr>
          <w:rFonts w:ascii="Arial" w:hAnsi="Arial" w:cs="Arial"/>
        </w:rPr>
      </w:pPr>
      <w:r w:rsidRPr="00A55FD5">
        <w:rPr>
          <w:rFonts w:ascii="Arial" w:hAnsi="Arial" w:cs="Arial"/>
        </w:rPr>
        <w:t>A full online course (MOOC</w:t>
      </w:r>
      <w:r w:rsidR="003D7F9C" w:rsidRPr="00A55FD5">
        <w:rPr>
          <w:rFonts w:ascii="Arial" w:hAnsi="Arial" w:cs="Arial"/>
        </w:rPr>
        <w:t>- Massive Open Online Course</w:t>
      </w:r>
      <w:r w:rsidRPr="00A55FD5">
        <w:rPr>
          <w:rFonts w:ascii="Arial" w:hAnsi="Arial" w:cs="Arial"/>
        </w:rPr>
        <w:t>)</w:t>
      </w:r>
    </w:p>
    <w:p w:rsidR="00494D66" w:rsidRPr="00A55FD5" w:rsidRDefault="00494D66" w:rsidP="00494D66">
      <w:pPr>
        <w:pStyle w:val="NoSpacing"/>
        <w:numPr>
          <w:ilvl w:val="0"/>
          <w:numId w:val="9"/>
        </w:numPr>
        <w:rPr>
          <w:rFonts w:ascii="Arial" w:hAnsi="Arial" w:cs="Arial"/>
        </w:rPr>
      </w:pPr>
      <w:r w:rsidRPr="00A55FD5">
        <w:rPr>
          <w:rFonts w:ascii="Arial" w:hAnsi="Arial" w:cs="Arial"/>
        </w:rPr>
        <w:t>OER can be broad ranging and diverse!</w:t>
      </w:r>
    </w:p>
    <w:p w:rsidR="00494D66" w:rsidRPr="00A55FD5" w:rsidRDefault="00494D66" w:rsidP="000F3663">
      <w:pPr>
        <w:rPr>
          <w:rFonts w:ascii="Arial" w:hAnsi="Arial" w:cs="Arial"/>
        </w:rPr>
      </w:pPr>
    </w:p>
    <w:p w:rsidR="000F3663" w:rsidRPr="00A55FD5" w:rsidRDefault="000F3663" w:rsidP="000F3663">
      <w:pPr>
        <w:rPr>
          <w:rFonts w:ascii="Arial" w:hAnsi="Arial" w:cs="Arial"/>
        </w:rPr>
      </w:pPr>
      <w:r w:rsidRPr="00A55FD5">
        <w:rPr>
          <w:rFonts w:ascii="Arial" w:hAnsi="Arial" w:cs="Arial"/>
        </w:rPr>
        <w:t>Slide 6: What are OER?</w:t>
      </w:r>
      <w:r w:rsidR="00461598" w:rsidRPr="00A55FD5">
        <w:rPr>
          <w:rFonts w:ascii="Arial" w:hAnsi="Arial" w:cs="Arial"/>
        </w:rPr>
        <w:t xml:space="preserve"> (1</w:t>
      </w:r>
      <w:r w:rsidR="003925D5" w:rsidRPr="00A55FD5">
        <w:rPr>
          <w:rFonts w:ascii="Arial" w:hAnsi="Arial" w:cs="Arial"/>
        </w:rPr>
        <w:t>)</w:t>
      </w:r>
    </w:p>
    <w:p w:rsidR="000F3663" w:rsidRPr="00A55FD5" w:rsidRDefault="000F3663" w:rsidP="000F3663">
      <w:pPr>
        <w:pStyle w:val="ListParagraph"/>
        <w:numPr>
          <w:ilvl w:val="0"/>
          <w:numId w:val="1"/>
        </w:numPr>
        <w:rPr>
          <w:rFonts w:ascii="Arial" w:hAnsi="Arial" w:cs="Arial"/>
        </w:rPr>
      </w:pPr>
      <w:r w:rsidRPr="00A55FD5">
        <w:rPr>
          <w:rFonts w:ascii="Arial" w:hAnsi="Arial" w:cs="Arial"/>
        </w:rPr>
        <w:t>The Five Rs of OER</w:t>
      </w:r>
    </w:p>
    <w:p w:rsidR="000F3663" w:rsidRPr="00A55FD5" w:rsidRDefault="000F3663" w:rsidP="000F3663">
      <w:pPr>
        <w:numPr>
          <w:ilvl w:val="1"/>
          <w:numId w:val="1"/>
        </w:numPr>
        <w:shd w:val="clear" w:color="auto" w:fill="FFFFFF"/>
        <w:spacing w:before="100" w:beforeAutospacing="1" w:after="100" w:afterAutospacing="1" w:line="240" w:lineRule="auto"/>
        <w:rPr>
          <w:rFonts w:ascii="Arial" w:eastAsia="Times New Roman" w:hAnsi="Arial" w:cs="Arial"/>
          <w:color w:val="000000"/>
          <w:lang w:eastAsia="en-GB"/>
        </w:rPr>
      </w:pPr>
      <w:r w:rsidRPr="00A55FD5">
        <w:rPr>
          <w:rFonts w:ascii="Arial" w:eastAsia="Times New Roman" w:hAnsi="Arial" w:cs="Arial"/>
          <w:color w:val="000000"/>
          <w:lang w:eastAsia="en-GB"/>
        </w:rPr>
        <w:t>Retain - make, own, and control copies of the content (</w:t>
      </w:r>
      <w:r w:rsidR="00D760A5" w:rsidRPr="00A55FD5">
        <w:rPr>
          <w:rFonts w:ascii="Arial" w:eastAsia="Times New Roman" w:hAnsi="Arial" w:cs="Arial"/>
          <w:color w:val="000000"/>
          <w:lang w:eastAsia="en-GB"/>
        </w:rPr>
        <w:t xml:space="preserve">e.g. </w:t>
      </w:r>
      <w:r w:rsidRPr="00A55FD5">
        <w:rPr>
          <w:rFonts w:ascii="Arial" w:eastAsia="Times New Roman" w:hAnsi="Arial" w:cs="Arial"/>
          <w:color w:val="000000"/>
          <w:lang w:eastAsia="en-GB"/>
        </w:rPr>
        <w:t>download, duplicate, store, and manage)</w:t>
      </w:r>
    </w:p>
    <w:p w:rsidR="000F3663" w:rsidRPr="00A55FD5" w:rsidRDefault="000F3663" w:rsidP="000F3663">
      <w:pPr>
        <w:numPr>
          <w:ilvl w:val="1"/>
          <w:numId w:val="1"/>
        </w:numPr>
        <w:shd w:val="clear" w:color="auto" w:fill="FFFFFF"/>
        <w:spacing w:before="100" w:beforeAutospacing="1" w:after="100" w:afterAutospacing="1" w:line="240" w:lineRule="auto"/>
        <w:rPr>
          <w:rFonts w:ascii="Arial" w:eastAsia="Times New Roman" w:hAnsi="Arial" w:cs="Arial"/>
          <w:color w:val="000000"/>
          <w:lang w:eastAsia="en-GB"/>
        </w:rPr>
      </w:pPr>
      <w:r w:rsidRPr="00A55FD5">
        <w:rPr>
          <w:rFonts w:ascii="Arial" w:eastAsia="Times New Roman" w:hAnsi="Arial" w:cs="Arial"/>
          <w:color w:val="000000"/>
          <w:lang w:eastAsia="en-GB"/>
        </w:rPr>
        <w:t xml:space="preserve">Reuse - use the content in a </w:t>
      </w:r>
      <w:r w:rsidR="00D760A5" w:rsidRPr="00A55FD5">
        <w:rPr>
          <w:rFonts w:ascii="Arial" w:eastAsia="Times New Roman" w:hAnsi="Arial" w:cs="Arial"/>
          <w:color w:val="000000"/>
          <w:lang w:eastAsia="en-GB"/>
        </w:rPr>
        <w:t>wide range of ways (e.g. in</w:t>
      </w:r>
      <w:r w:rsidRPr="00A55FD5">
        <w:rPr>
          <w:rFonts w:ascii="Arial" w:eastAsia="Times New Roman" w:hAnsi="Arial" w:cs="Arial"/>
          <w:color w:val="000000"/>
          <w:lang w:eastAsia="en-GB"/>
        </w:rPr>
        <w:t xml:space="preserve"> class, in a study group, on a website, in a video)</w:t>
      </w:r>
    </w:p>
    <w:p w:rsidR="000F3663" w:rsidRPr="00A55FD5" w:rsidRDefault="000F3663" w:rsidP="000F3663">
      <w:pPr>
        <w:numPr>
          <w:ilvl w:val="1"/>
          <w:numId w:val="1"/>
        </w:numPr>
        <w:shd w:val="clear" w:color="auto" w:fill="FFFFFF"/>
        <w:spacing w:before="100" w:beforeAutospacing="1" w:after="100" w:afterAutospacing="1" w:line="240" w:lineRule="auto"/>
        <w:rPr>
          <w:rFonts w:ascii="Arial" w:eastAsia="Times New Roman" w:hAnsi="Arial" w:cs="Arial"/>
          <w:color w:val="000000"/>
          <w:lang w:eastAsia="en-GB"/>
        </w:rPr>
      </w:pPr>
      <w:r w:rsidRPr="00A55FD5">
        <w:rPr>
          <w:rFonts w:ascii="Arial" w:eastAsia="Times New Roman" w:hAnsi="Arial" w:cs="Arial"/>
          <w:color w:val="000000"/>
          <w:lang w:eastAsia="en-GB"/>
        </w:rPr>
        <w:t>Revise - adapt, adjust, modi</w:t>
      </w:r>
      <w:r w:rsidR="00D760A5" w:rsidRPr="00A55FD5">
        <w:rPr>
          <w:rFonts w:ascii="Arial" w:eastAsia="Times New Roman" w:hAnsi="Arial" w:cs="Arial"/>
          <w:color w:val="000000"/>
          <w:lang w:eastAsia="en-GB"/>
        </w:rPr>
        <w:t>fy, or alter the content (</w:t>
      </w:r>
      <w:r w:rsidR="00F6052C" w:rsidRPr="00A55FD5">
        <w:rPr>
          <w:rFonts w:ascii="Arial" w:eastAsia="Times New Roman" w:hAnsi="Arial" w:cs="Arial"/>
          <w:color w:val="000000"/>
          <w:lang w:eastAsia="en-GB"/>
        </w:rPr>
        <w:t>e.g. translate</w:t>
      </w:r>
      <w:r w:rsidRPr="00A55FD5">
        <w:rPr>
          <w:rFonts w:ascii="Arial" w:eastAsia="Times New Roman" w:hAnsi="Arial" w:cs="Arial"/>
          <w:color w:val="000000"/>
          <w:lang w:eastAsia="en-GB"/>
        </w:rPr>
        <w:t>)</w:t>
      </w:r>
    </w:p>
    <w:p w:rsidR="000F3663" w:rsidRPr="00A55FD5" w:rsidRDefault="000F3663" w:rsidP="000F3663">
      <w:pPr>
        <w:numPr>
          <w:ilvl w:val="1"/>
          <w:numId w:val="1"/>
        </w:numPr>
        <w:shd w:val="clear" w:color="auto" w:fill="FFFFFF"/>
        <w:spacing w:before="100" w:beforeAutospacing="1" w:after="100" w:afterAutospacing="1" w:line="240" w:lineRule="auto"/>
        <w:rPr>
          <w:rFonts w:ascii="Arial" w:eastAsia="Times New Roman" w:hAnsi="Arial" w:cs="Arial"/>
          <w:color w:val="000000"/>
          <w:lang w:eastAsia="en-GB"/>
        </w:rPr>
      </w:pPr>
      <w:r w:rsidRPr="00A55FD5">
        <w:rPr>
          <w:rFonts w:ascii="Arial" w:eastAsia="Times New Roman" w:hAnsi="Arial" w:cs="Arial"/>
          <w:color w:val="000000"/>
          <w:lang w:eastAsia="en-GB"/>
        </w:rPr>
        <w:t>Remix - combine the original or revised content with other m</w:t>
      </w:r>
      <w:r w:rsidR="00D760A5" w:rsidRPr="00A55FD5">
        <w:rPr>
          <w:rFonts w:ascii="Arial" w:eastAsia="Times New Roman" w:hAnsi="Arial" w:cs="Arial"/>
          <w:color w:val="000000"/>
          <w:lang w:eastAsia="en-GB"/>
        </w:rPr>
        <w:t>aterial to create something new</w:t>
      </w:r>
    </w:p>
    <w:p w:rsidR="0069252A" w:rsidRPr="00A55FD5" w:rsidRDefault="000F3663" w:rsidP="00AF1AF0">
      <w:pPr>
        <w:numPr>
          <w:ilvl w:val="1"/>
          <w:numId w:val="1"/>
        </w:numPr>
        <w:shd w:val="clear" w:color="auto" w:fill="FFFFFF"/>
        <w:spacing w:before="100" w:beforeAutospacing="1" w:after="100" w:afterAutospacing="1" w:line="240" w:lineRule="auto"/>
        <w:rPr>
          <w:rFonts w:ascii="Arial" w:eastAsia="Times New Roman" w:hAnsi="Arial" w:cs="Arial"/>
          <w:color w:val="000000"/>
          <w:lang w:eastAsia="en-GB"/>
        </w:rPr>
      </w:pPr>
      <w:r w:rsidRPr="00A55FD5">
        <w:rPr>
          <w:rFonts w:ascii="Arial" w:eastAsia="Times New Roman" w:hAnsi="Arial" w:cs="Arial"/>
          <w:color w:val="000000"/>
          <w:lang w:eastAsia="en-GB"/>
        </w:rPr>
        <w:t>Redistribute - share copies of the original content, your revisio</w:t>
      </w:r>
      <w:r w:rsidR="00D760A5" w:rsidRPr="00A55FD5">
        <w:rPr>
          <w:rFonts w:ascii="Arial" w:eastAsia="Times New Roman" w:hAnsi="Arial" w:cs="Arial"/>
          <w:color w:val="000000"/>
          <w:lang w:eastAsia="en-GB"/>
        </w:rPr>
        <w:t>ns, or your remixes with others</w:t>
      </w:r>
    </w:p>
    <w:p w:rsidR="00461598" w:rsidRPr="00A55FD5" w:rsidRDefault="00EE3055" w:rsidP="00EE3055">
      <w:pPr>
        <w:rPr>
          <w:rFonts w:ascii="Arial" w:eastAsia="Times New Roman" w:hAnsi="Arial" w:cs="Arial"/>
          <w:iCs/>
          <w:color w:val="000000"/>
          <w:lang w:eastAsia="en-GB"/>
        </w:rPr>
      </w:pPr>
      <w:r w:rsidRPr="00A55FD5">
        <w:rPr>
          <w:rFonts w:ascii="Arial" w:eastAsia="Times New Roman" w:hAnsi="Arial" w:cs="Arial"/>
          <w:iCs/>
          <w:color w:val="000000"/>
          <w:lang w:eastAsia="en-GB"/>
        </w:rPr>
        <w:br w:type="page"/>
      </w:r>
      <w:r w:rsidR="00461598" w:rsidRPr="00A55FD5">
        <w:rPr>
          <w:rFonts w:ascii="Arial" w:eastAsia="Times New Roman" w:hAnsi="Arial" w:cs="Arial"/>
          <w:iCs/>
          <w:color w:val="000000"/>
          <w:lang w:eastAsia="en-GB"/>
        </w:rPr>
        <w:lastRenderedPageBreak/>
        <w:t xml:space="preserve">Slide 7: </w:t>
      </w:r>
      <w:r w:rsidR="00D760A5" w:rsidRPr="00A55FD5">
        <w:rPr>
          <w:rFonts w:ascii="Arial" w:eastAsia="Times New Roman" w:hAnsi="Arial" w:cs="Arial"/>
          <w:iCs/>
          <w:color w:val="000000"/>
          <w:lang w:eastAsia="en-GB"/>
        </w:rPr>
        <w:t>Before we discuss OER origins</w:t>
      </w:r>
    </w:p>
    <w:p w:rsidR="00A55FD5" w:rsidRDefault="00C13545" w:rsidP="00A55FD5">
      <w:pPr>
        <w:pStyle w:val="ListParagraph"/>
        <w:numPr>
          <w:ilvl w:val="0"/>
          <w:numId w:val="1"/>
        </w:numPr>
        <w:shd w:val="clear" w:color="auto" w:fill="FFFFFF"/>
        <w:spacing w:before="100" w:beforeAutospacing="1" w:after="100" w:afterAutospacing="1" w:line="240" w:lineRule="auto"/>
        <w:rPr>
          <w:rFonts w:ascii="Arial" w:eastAsia="Times New Roman" w:hAnsi="Arial" w:cs="Arial"/>
          <w:iCs/>
          <w:color w:val="000000"/>
          <w:lang w:eastAsia="en-GB"/>
        </w:rPr>
      </w:pPr>
      <w:r w:rsidRPr="00A55FD5">
        <w:rPr>
          <w:rFonts w:ascii="Arial" w:eastAsia="Times New Roman" w:hAnsi="Arial" w:cs="Arial"/>
          <w:iCs/>
          <w:color w:val="000000"/>
          <w:lang w:eastAsia="en-GB"/>
        </w:rPr>
        <w:t>OER global</w:t>
      </w:r>
    </w:p>
    <w:p w:rsidR="00A55FD5" w:rsidRPr="00A55FD5" w:rsidRDefault="00A55FD5" w:rsidP="00A55FD5">
      <w:pPr>
        <w:pStyle w:val="ListParagraph"/>
        <w:shd w:val="clear" w:color="auto" w:fill="FFFFFF"/>
        <w:spacing w:before="100" w:beforeAutospacing="1" w:after="100" w:afterAutospacing="1" w:line="240" w:lineRule="auto"/>
        <w:rPr>
          <w:rFonts w:ascii="Arial" w:eastAsia="Times New Roman" w:hAnsi="Arial" w:cs="Arial"/>
          <w:iCs/>
          <w:color w:val="000000"/>
          <w:lang w:eastAsia="en-GB"/>
        </w:rPr>
      </w:pPr>
    </w:p>
    <w:p w:rsidR="00AF1AF0" w:rsidRPr="00A55FD5" w:rsidRDefault="00461598" w:rsidP="00EE3055">
      <w:pPr>
        <w:rPr>
          <w:rFonts w:ascii="Arial" w:eastAsia="Times New Roman" w:hAnsi="Arial" w:cs="Arial"/>
          <w:color w:val="000000"/>
          <w:lang w:eastAsia="en-GB"/>
        </w:rPr>
      </w:pPr>
      <w:r w:rsidRPr="00A55FD5">
        <w:rPr>
          <w:rFonts w:ascii="Arial" w:eastAsia="Times New Roman" w:hAnsi="Arial" w:cs="Arial"/>
          <w:color w:val="000000"/>
          <w:lang w:eastAsia="en-GB"/>
        </w:rPr>
        <w:t>Slide 8</w:t>
      </w:r>
      <w:r w:rsidR="00AF1AF0" w:rsidRPr="00A55FD5">
        <w:rPr>
          <w:rFonts w:ascii="Arial" w:eastAsia="Times New Roman" w:hAnsi="Arial" w:cs="Arial"/>
          <w:color w:val="000000"/>
          <w:lang w:eastAsia="en-GB"/>
        </w:rPr>
        <w:t>: Origins of OER</w:t>
      </w:r>
      <w:r w:rsidR="00D760A5" w:rsidRPr="00A55FD5">
        <w:rPr>
          <w:rFonts w:ascii="Arial" w:eastAsia="Times New Roman" w:hAnsi="Arial" w:cs="Arial"/>
          <w:color w:val="000000"/>
          <w:lang w:eastAsia="en-GB"/>
        </w:rPr>
        <w:t xml:space="preserve"> (1)</w:t>
      </w:r>
    </w:p>
    <w:p w:rsidR="00AF1AF0" w:rsidRPr="00A55FD5" w:rsidRDefault="00AF1AF0" w:rsidP="00AF1AF0">
      <w:pPr>
        <w:pStyle w:val="ListParagraph"/>
        <w:numPr>
          <w:ilvl w:val="0"/>
          <w:numId w:val="1"/>
        </w:numPr>
        <w:shd w:val="clear" w:color="auto" w:fill="FFFFFF"/>
        <w:spacing w:before="100" w:beforeAutospacing="1" w:after="100" w:afterAutospacing="1" w:line="240" w:lineRule="auto"/>
        <w:rPr>
          <w:rFonts w:ascii="Arial" w:eastAsia="Times New Roman" w:hAnsi="Arial" w:cs="Arial"/>
          <w:color w:val="000000"/>
          <w:lang w:eastAsia="en-GB"/>
        </w:rPr>
      </w:pPr>
      <w:r w:rsidRPr="00A55FD5">
        <w:rPr>
          <w:rFonts w:ascii="Arial" w:eastAsia="Times New Roman" w:hAnsi="Arial" w:cs="Arial"/>
          <w:color w:val="000000"/>
          <w:lang w:eastAsia="en-GB"/>
        </w:rPr>
        <w:t>USA</w:t>
      </w:r>
    </w:p>
    <w:p w:rsidR="00AF1AF0" w:rsidRPr="00A55FD5" w:rsidRDefault="00AF1AF0" w:rsidP="00AF1AF0">
      <w:pPr>
        <w:pStyle w:val="ListParagraph"/>
        <w:numPr>
          <w:ilvl w:val="1"/>
          <w:numId w:val="1"/>
        </w:numPr>
        <w:shd w:val="clear" w:color="auto" w:fill="FFFFFF"/>
        <w:spacing w:before="100" w:beforeAutospacing="1" w:after="100" w:afterAutospacing="1" w:line="240" w:lineRule="auto"/>
        <w:rPr>
          <w:rFonts w:ascii="Arial" w:eastAsia="Times New Roman" w:hAnsi="Arial" w:cs="Arial"/>
          <w:color w:val="000000"/>
          <w:lang w:eastAsia="en-GB"/>
        </w:rPr>
      </w:pPr>
      <w:r w:rsidRPr="00A55FD5">
        <w:rPr>
          <w:rFonts w:ascii="Arial" w:eastAsia="Times New Roman" w:hAnsi="Arial" w:cs="Arial"/>
          <w:color w:val="000000"/>
          <w:lang w:eastAsia="en-GB"/>
        </w:rPr>
        <w:t>MERLOT (1997)</w:t>
      </w:r>
    </w:p>
    <w:p w:rsidR="00B54A85" w:rsidRPr="00A55FD5" w:rsidRDefault="00B54A85" w:rsidP="00B54A85">
      <w:pPr>
        <w:pStyle w:val="ListParagraph"/>
        <w:numPr>
          <w:ilvl w:val="2"/>
          <w:numId w:val="1"/>
        </w:numPr>
        <w:shd w:val="clear" w:color="auto" w:fill="FFFFFF"/>
        <w:spacing w:before="100" w:beforeAutospacing="1" w:after="100" w:afterAutospacing="1" w:line="240" w:lineRule="auto"/>
        <w:rPr>
          <w:rFonts w:ascii="Arial" w:eastAsia="Times New Roman" w:hAnsi="Arial" w:cs="Arial"/>
          <w:color w:val="000000"/>
          <w:lang w:eastAsia="en-GB"/>
        </w:rPr>
      </w:pPr>
      <w:r w:rsidRPr="00A55FD5">
        <w:rPr>
          <w:rFonts w:ascii="Arial" w:eastAsia="Times New Roman" w:hAnsi="Arial" w:cs="Arial"/>
          <w:color w:val="000000"/>
          <w:lang w:eastAsia="en-GB"/>
        </w:rPr>
        <w:t>MERLOT- Multimedia Educational Resources for Learning and Online Teaching</w:t>
      </w:r>
    </w:p>
    <w:p w:rsidR="00B54A85" w:rsidRPr="00A55FD5" w:rsidRDefault="00B54A85" w:rsidP="00B54A85">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color w:val="000000"/>
          <w:lang w:eastAsia="en-GB"/>
        </w:rPr>
        <w:t>The California State University created MERLOT to identify and provide access to mostly free, online curriculum materials for higher education.</w:t>
      </w:r>
    </w:p>
    <w:p w:rsidR="00B54A85" w:rsidRPr="00A55FD5" w:rsidRDefault="00B54A85" w:rsidP="00B54A85">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color w:val="000000"/>
          <w:lang w:eastAsia="en-GB"/>
        </w:rPr>
        <w:t>Early means for college teachers to share teaching and learning</w:t>
      </w:r>
      <w:r w:rsidR="00F40BB7" w:rsidRPr="00A55FD5">
        <w:rPr>
          <w:rFonts w:ascii="Arial" w:eastAsia="Times New Roman" w:hAnsi="Arial" w:cs="Arial"/>
          <w:color w:val="000000"/>
          <w:lang w:eastAsia="en-GB"/>
        </w:rPr>
        <w:t xml:space="preserve"> materials.</w:t>
      </w:r>
    </w:p>
    <w:p w:rsidR="00AF1AF0" w:rsidRPr="00A55FD5" w:rsidRDefault="00B54A85" w:rsidP="00B5378E">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color w:val="000000"/>
          <w:lang w:eastAsia="en-GB"/>
        </w:rPr>
        <w:t xml:space="preserve">Now a </w:t>
      </w:r>
      <w:r w:rsidR="00AF1AF0" w:rsidRPr="00A55FD5">
        <w:rPr>
          <w:rFonts w:ascii="Arial" w:eastAsia="Times New Roman" w:hAnsi="Arial" w:cs="Arial"/>
          <w:color w:val="000000"/>
          <w:lang w:eastAsia="en-GB"/>
        </w:rPr>
        <w:t>site with links to over 40,000 teaching and learning resources.</w:t>
      </w:r>
    </w:p>
    <w:p w:rsidR="00B5378E" w:rsidRPr="00A55FD5" w:rsidRDefault="00D35993" w:rsidP="00B5378E">
      <w:pPr>
        <w:pStyle w:val="ListParagraph"/>
        <w:numPr>
          <w:ilvl w:val="1"/>
          <w:numId w:val="1"/>
        </w:numPr>
        <w:rPr>
          <w:rFonts w:ascii="Arial" w:eastAsia="Times New Roman" w:hAnsi="Arial" w:cs="Arial"/>
          <w:color w:val="000000"/>
          <w:lang w:eastAsia="en-GB"/>
        </w:rPr>
      </w:pPr>
      <w:r w:rsidRPr="00A55FD5">
        <w:rPr>
          <w:rFonts w:ascii="Arial" w:eastAsia="Times New Roman" w:hAnsi="Arial" w:cs="Arial"/>
          <w:color w:val="000000"/>
          <w:lang w:eastAsia="en-GB"/>
        </w:rPr>
        <w:t xml:space="preserve">David </w:t>
      </w:r>
      <w:r w:rsidR="00B5378E" w:rsidRPr="00A55FD5">
        <w:rPr>
          <w:rFonts w:ascii="Arial" w:eastAsia="Times New Roman" w:hAnsi="Arial" w:cs="Arial"/>
          <w:color w:val="000000"/>
          <w:lang w:eastAsia="en-GB"/>
        </w:rPr>
        <w:t>Wiley, Utah State University</w:t>
      </w:r>
    </w:p>
    <w:p w:rsidR="00603D1E" w:rsidRPr="00A55FD5" w:rsidRDefault="00B5378E" w:rsidP="00B5378E">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color w:val="000000"/>
          <w:lang w:eastAsia="en-GB"/>
        </w:rPr>
        <w:t>P</w:t>
      </w:r>
      <w:r w:rsidR="00D35993" w:rsidRPr="00A55FD5">
        <w:rPr>
          <w:rFonts w:ascii="Arial" w:eastAsia="Times New Roman" w:hAnsi="Arial" w:cs="Arial"/>
          <w:color w:val="000000"/>
          <w:lang w:eastAsia="en-GB"/>
        </w:rPr>
        <w:t>roposed license for free and open content as an alternative to full copyright (1998)</w:t>
      </w:r>
    </w:p>
    <w:p w:rsidR="00B5378E" w:rsidRPr="00A55FD5" w:rsidRDefault="00B5378E" w:rsidP="00B5378E">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color w:val="000000"/>
          <w:lang w:eastAsia="en-GB"/>
        </w:rPr>
        <w:t>This made it easy to turn web-based or other educational materials open for others to use.</w:t>
      </w:r>
    </w:p>
    <w:p w:rsidR="00B5378E" w:rsidRPr="00A55FD5" w:rsidRDefault="00B5378E" w:rsidP="00B5378E">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color w:val="000000"/>
          <w:lang w:eastAsia="en-GB"/>
        </w:rPr>
        <w:t>In collaboration</w:t>
      </w:r>
      <w:r w:rsidR="00785BF0" w:rsidRPr="00A55FD5">
        <w:rPr>
          <w:rFonts w:ascii="Arial" w:eastAsia="Times New Roman" w:hAnsi="Arial" w:cs="Arial"/>
          <w:color w:val="000000"/>
          <w:lang w:eastAsia="en-GB"/>
        </w:rPr>
        <w:t xml:space="preserve"> with others, the first Open Content License would eventually lead</w:t>
      </w:r>
      <w:r w:rsidRPr="00A55FD5">
        <w:rPr>
          <w:rFonts w:ascii="Arial" w:eastAsia="Times New Roman" w:hAnsi="Arial" w:cs="Arial"/>
          <w:color w:val="000000"/>
          <w:lang w:eastAsia="en-GB"/>
        </w:rPr>
        <w:t xml:space="preserve"> to the </w:t>
      </w:r>
      <w:r w:rsidRPr="00A55FD5">
        <w:rPr>
          <w:rFonts w:ascii="Arial" w:eastAsia="Times New Roman" w:hAnsi="Arial" w:cs="Arial"/>
          <w:bCs/>
          <w:color w:val="000000"/>
          <w:lang w:eastAsia="en-GB"/>
        </w:rPr>
        <w:t>Creative Commons licenses</w:t>
      </w:r>
      <w:r w:rsidRPr="00A55FD5">
        <w:rPr>
          <w:rFonts w:ascii="Arial" w:eastAsia="Times New Roman" w:hAnsi="Arial" w:cs="Arial"/>
          <w:color w:val="000000"/>
          <w:lang w:eastAsia="en-GB"/>
        </w:rPr>
        <w:t> being published in Dec 2002</w:t>
      </w:r>
      <w:r w:rsidR="00785BF0" w:rsidRPr="00A55FD5">
        <w:rPr>
          <w:rFonts w:ascii="Arial" w:eastAsia="Times New Roman" w:hAnsi="Arial" w:cs="Arial"/>
          <w:color w:val="000000"/>
          <w:lang w:eastAsia="en-GB"/>
        </w:rPr>
        <w:t>.</w:t>
      </w:r>
    </w:p>
    <w:p w:rsidR="00B54A85" w:rsidRPr="00A55FD5" w:rsidRDefault="00B54A85" w:rsidP="00B54A85">
      <w:pPr>
        <w:pStyle w:val="ListParagraph"/>
        <w:numPr>
          <w:ilvl w:val="1"/>
          <w:numId w:val="1"/>
        </w:numPr>
        <w:rPr>
          <w:rFonts w:ascii="Arial" w:eastAsia="Times New Roman" w:hAnsi="Arial" w:cs="Arial"/>
          <w:i/>
          <w:color w:val="000000"/>
          <w:lang w:eastAsia="en-GB"/>
        </w:rPr>
      </w:pPr>
      <w:r w:rsidRPr="00A55FD5">
        <w:rPr>
          <w:rFonts w:ascii="Arial" w:eastAsia="Times New Roman" w:hAnsi="Arial" w:cs="Arial"/>
          <w:i/>
          <w:color w:val="000000"/>
          <w:lang w:eastAsia="en-GB"/>
        </w:rPr>
        <w:t>Simultaneously, Open Access was growing, and the Budapest Open Access Initiative in 2002 helped establish open access as a world-wide approach to sharing research. The authors feel these three events/initiatives (MERLOT, Open Access and Budapest OA initiative) set the stage for the rise of OER.</w:t>
      </w:r>
    </w:p>
    <w:p w:rsidR="00C602ED" w:rsidRPr="00A55FD5" w:rsidRDefault="00C602ED" w:rsidP="00C602ED">
      <w:pPr>
        <w:pStyle w:val="ListParagraph"/>
        <w:numPr>
          <w:ilvl w:val="1"/>
          <w:numId w:val="1"/>
        </w:numPr>
        <w:rPr>
          <w:rFonts w:ascii="Arial" w:eastAsia="Times New Roman" w:hAnsi="Arial" w:cs="Arial"/>
          <w:color w:val="000000"/>
          <w:lang w:eastAsia="en-GB"/>
        </w:rPr>
      </w:pPr>
      <w:r w:rsidRPr="00A55FD5">
        <w:rPr>
          <w:rFonts w:ascii="Arial" w:eastAsia="Times New Roman" w:hAnsi="Arial" w:cs="Arial"/>
          <w:color w:val="000000"/>
          <w:lang w:eastAsia="en-GB"/>
        </w:rPr>
        <w:t>Rice University – Connextions/</w:t>
      </w:r>
      <w:r w:rsidR="00EF6838" w:rsidRPr="00A55FD5">
        <w:rPr>
          <w:rFonts w:ascii="Arial" w:eastAsia="Times New Roman" w:hAnsi="Arial" w:cs="Arial"/>
          <w:color w:val="000000"/>
          <w:lang w:eastAsia="en-GB"/>
        </w:rPr>
        <w:t>Open</w:t>
      </w:r>
      <w:r w:rsidRPr="00A55FD5">
        <w:rPr>
          <w:rFonts w:ascii="Arial" w:eastAsia="Times New Roman" w:hAnsi="Arial" w:cs="Arial"/>
          <w:color w:val="000000"/>
          <w:lang w:eastAsia="en-GB"/>
        </w:rPr>
        <w:t>Stax (1999)</w:t>
      </w:r>
    </w:p>
    <w:p w:rsidR="00B54A85" w:rsidRPr="00A55FD5" w:rsidRDefault="00B54A85" w:rsidP="00C602ED">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color w:val="000000"/>
          <w:lang w:eastAsia="en-GB"/>
        </w:rPr>
        <w:t xml:space="preserve">Slightly different approach, </w:t>
      </w:r>
      <w:r w:rsidR="00C602ED" w:rsidRPr="00A55FD5">
        <w:rPr>
          <w:rFonts w:ascii="Arial" w:eastAsia="Times New Roman" w:hAnsi="Arial" w:cs="Arial"/>
          <w:color w:val="000000"/>
          <w:lang w:eastAsia="en-GB"/>
        </w:rPr>
        <w:t xml:space="preserve">engineering </w:t>
      </w:r>
      <w:r w:rsidR="00F6052C" w:rsidRPr="00A55FD5">
        <w:rPr>
          <w:rFonts w:ascii="Arial" w:eastAsia="Times New Roman" w:hAnsi="Arial" w:cs="Arial"/>
          <w:color w:val="000000"/>
          <w:lang w:eastAsia="en-GB"/>
        </w:rPr>
        <w:t>Professor</w:t>
      </w:r>
      <w:r w:rsidR="00C602ED" w:rsidRPr="00A55FD5">
        <w:rPr>
          <w:rFonts w:ascii="Arial" w:eastAsia="Times New Roman" w:hAnsi="Arial" w:cs="Arial"/>
          <w:color w:val="000000"/>
          <w:lang w:eastAsia="en-GB"/>
        </w:rPr>
        <w:t xml:space="preserve"> Rich</w:t>
      </w:r>
      <w:r w:rsidRPr="00A55FD5">
        <w:rPr>
          <w:rFonts w:ascii="Arial" w:eastAsia="Times New Roman" w:hAnsi="Arial" w:cs="Arial"/>
          <w:color w:val="000000"/>
          <w:lang w:eastAsia="en-GB"/>
        </w:rPr>
        <w:t xml:space="preserve">ard Baraniuk, frustrated by inability of </w:t>
      </w:r>
      <w:r w:rsidR="00C602ED" w:rsidRPr="00A55FD5">
        <w:rPr>
          <w:rFonts w:ascii="Arial" w:eastAsia="Times New Roman" w:hAnsi="Arial" w:cs="Arial"/>
          <w:color w:val="000000"/>
          <w:lang w:eastAsia="en-GB"/>
        </w:rPr>
        <w:t>tradi</w:t>
      </w:r>
      <w:r w:rsidR="00C602ED" w:rsidRPr="00A55FD5">
        <w:rPr>
          <w:rFonts w:ascii="Arial" w:eastAsia="Times New Roman" w:hAnsi="Arial" w:cs="Arial"/>
          <w:color w:val="000000"/>
          <w:lang w:eastAsia="en-GB"/>
        </w:rPr>
        <w:softHyphen/>
        <w:t xml:space="preserve">tional publishing model to produce timely and relevant textbooks, </w:t>
      </w:r>
      <w:r w:rsidRPr="00A55FD5">
        <w:rPr>
          <w:rFonts w:ascii="Arial" w:eastAsia="Times New Roman" w:hAnsi="Arial" w:cs="Arial"/>
          <w:color w:val="000000"/>
          <w:lang w:eastAsia="en-GB"/>
        </w:rPr>
        <w:t xml:space="preserve">built Connexions- </w:t>
      </w:r>
      <w:r w:rsidR="00C602ED" w:rsidRPr="00A55FD5">
        <w:rPr>
          <w:rFonts w:ascii="Arial" w:eastAsia="Times New Roman" w:hAnsi="Arial" w:cs="Arial"/>
          <w:color w:val="000000"/>
          <w:lang w:eastAsia="en-GB"/>
        </w:rPr>
        <w:t>web-b</w:t>
      </w:r>
      <w:r w:rsidRPr="00A55FD5">
        <w:rPr>
          <w:rFonts w:ascii="Arial" w:eastAsia="Times New Roman" w:hAnsi="Arial" w:cs="Arial"/>
          <w:color w:val="000000"/>
          <w:lang w:eastAsia="en-GB"/>
        </w:rPr>
        <w:t xml:space="preserve">ased platform to facilitate </w:t>
      </w:r>
      <w:r w:rsidR="00C602ED" w:rsidRPr="00A55FD5">
        <w:rPr>
          <w:rFonts w:ascii="Arial" w:eastAsia="Times New Roman" w:hAnsi="Arial" w:cs="Arial"/>
          <w:color w:val="000000"/>
          <w:lang w:eastAsia="en-GB"/>
        </w:rPr>
        <w:t>development and sharing of open source educational content</w:t>
      </w:r>
      <w:r w:rsidRPr="00A55FD5">
        <w:rPr>
          <w:rFonts w:ascii="Arial" w:eastAsia="Times New Roman" w:hAnsi="Arial" w:cs="Arial"/>
          <w:color w:val="000000"/>
          <w:lang w:eastAsia="en-GB"/>
        </w:rPr>
        <w:t>.</w:t>
      </w:r>
    </w:p>
    <w:p w:rsidR="00C602ED" w:rsidRPr="00A55FD5" w:rsidRDefault="00B54A85" w:rsidP="00C602ED">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color w:val="000000"/>
          <w:lang w:eastAsia="en-GB"/>
        </w:rPr>
        <w:t xml:space="preserve">Now called OpenStax- </w:t>
      </w:r>
      <w:r w:rsidR="00C602ED" w:rsidRPr="00A55FD5">
        <w:rPr>
          <w:rFonts w:ascii="Arial" w:eastAsia="Times New Roman" w:hAnsi="Arial" w:cs="Arial"/>
          <w:color w:val="000000"/>
          <w:lang w:eastAsia="en-GB"/>
        </w:rPr>
        <w:t>over 20 free college level textbooks.</w:t>
      </w:r>
    </w:p>
    <w:p w:rsidR="00C602ED" w:rsidRPr="00A55FD5" w:rsidRDefault="00C602ED" w:rsidP="00C602ED">
      <w:pPr>
        <w:pStyle w:val="ListParagraph"/>
        <w:numPr>
          <w:ilvl w:val="1"/>
          <w:numId w:val="1"/>
        </w:numPr>
        <w:rPr>
          <w:rFonts w:ascii="Arial" w:eastAsia="Times New Roman" w:hAnsi="Arial" w:cs="Arial"/>
          <w:color w:val="000000"/>
          <w:lang w:eastAsia="en-GB"/>
        </w:rPr>
      </w:pPr>
      <w:r w:rsidRPr="00A55FD5">
        <w:rPr>
          <w:rFonts w:ascii="Arial" w:eastAsia="Times New Roman" w:hAnsi="Arial" w:cs="Arial"/>
          <w:color w:val="000000"/>
          <w:lang w:eastAsia="en-GB"/>
        </w:rPr>
        <w:t>MIT – OpenCourseWare (1999)</w:t>
      </w:r>
    </w:p>
    <w:p w:rsidR="00B54A85" w:rsidRPr="00A55FD5" w:rsidRDefault="00C602ED" w:rsidP="00C602ED">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color w:val="000000"/>
          <w:lang w:eastAsia="en-GB"/>
        </w:rPr>
        <w:t>MIT committed themselves to freely share with the world the c</w:t>
      </w:r>
      <w:r w:rsidR="00B54A85" w:rsidRPr="00A55FD5">
        <w:rPr>
          <w:rFonts w:ascii="Arial" w:eastAsia="Times New Roman" w:hAnsi="Arial" w:cs="Arial"/>
          <w:color w:val="000000"/>
          <w:lang w:eastAsia="en-GB"/>
        </w:rPr>
        <w:t>ontent of all of their courses</w:t>
      </w:r>
    </w:p>
    <w:p w:rsidR="00B54A85" w:rsidRPr="00A55FD5" w:rsidRDefault="00C602ED" w:rsidP="00C602ED">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color w:val="000000"/>
          <w:lang w:eastAsia="en-GB"/>
        </w:rPr>
        <w:t xml:space="preserve">MIT OpenCourseWare (MIT OCW) grew out of discussions </w:t>
      </w:r>
      <w:r w:rsidR="00F40BB7" w:rsidRPr="00A55FD5">
        <w:rPr>
          <w:rFonts w:ascii="Arial" w:eastAsia="Times New Roman" w:hAnsi="Arial" w:cs="Arial"/>
          <w:color w:val="000000"/>
          <w:lang w:eastAsia="en-GB"/>
        </w:rPr>
        <w:t>to determine</w:t>
      </w:r>
      <w:r w:rsidRPr="00A55FD5">
        <w:rPr>
          <w:rFonts w:ascii="Arial" w:eastAsia="Times New Roman" w:hAnsi="Arial" w:cs="Arial"/>
          <w:color w:val="000000"/>
          <w:lang w:eastAsia="en-GB"/>
        </w:rPr>
        <w:t xml:space="preserve"> how MIT should position itself in the distance </w:t>
      </w:r>
      <w:r w:rsidR="00B54A85" w:rsidRPr="00A55FD5">
        <w:rPr>
          <w:rFonts w:ascii="Arial" w:eastAsia="Times New Roman" w:hAnsi="Arial" w:cs="Arial"/>
          <w:color w:val="000000"/>
          <w:lang w:eastAsia="en-GB"/>
        </w:rPr>
        <w:t>learning/e-learning environment</w:t>
      </w:r>
    </w:p>
    <w:p w:rsidR="00B54A85" w:rsidRPr="00A55FD5" w:rsidRDefault="00B54A85" w:rsidP="00C602ED">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color w:val="000000"/>
          <w:lang w:eastAsia="en-GB"/>
        </w:rPr>
        <w:t xml:space="preserve">Provide a new model for </w:t>
      </w:r>
      <w:r w:rsidR="00C602ED" w:rsidRPr="00A55FD5">
        <w:rPr>
          <w:rFonts w:ascii="Arial" w:eastAsia="Times New Roman" w:hAnsi="Arial" w:cs="Arial"/>
          <w:color w:val="000000"/>
          <w:lang w:eastAsia="en-GB"/>
        </w:rPr>
        <w:t>dissemination of knowledge and collaboration among scholars around the world, and contribute to th</w:t>
      </w:r>
      <w:r w:rsidRPr="00A55FD5">
        <w:rPr>
          <w:rFonts w:ascii="Arial" w:eastAsia="Times New Roman" w:hAnsi="Arial" w:cs="Arial"/>
          <w:color w:val="000000"/>
          <w:lang w:eastAsia="en-GB"/>
        </w:rPr>
        <w:t>e ‘shared intellectual commons’</w:t>
      </w:r>
    </w:p>
    <w:p w:rsidR="003925D5" w:rsidRPr="00A55FD5" w:rsidRDefault="00D35993" w:rsidP="003925D5">
      <w:pPr>
        <w:pStyle w:val="ListParagraph"/>
        <w:numPr>
          <w:ilvl w:val="1"/>
          <w:numId w:val="1"/>
        </w:numPr>
        <w:rPr>
          <w:rFonts w:ascii="Arial" w:eastAsia="Times New Roman" w:hAnsi="Arial" w:cs="Arial"/>
          <w:i/>
          <w:color w:val="000000"/>
          <w:lang w:eastAsia="en-GB"/>
        </w:rPr>
      </w:pPr>
      <w:r w:rsidRPr="00A55FD5">
        <w:rPr>
          <w:rFonts w:ascii="Arial" w:eastAsia="Times New Roman" w:hAnsi="Arial" w:cs="Arial"/>
          <w:i/>
          <w:color w:val="000000"/>
          <w:lang w:eastAsia="en-GB"/>
        </w:rPr>
        <w:t>The Hewlett Foundation</w:t>
      </w:r>
      <w:r w:rsidR="003925D5" w:rsidRPr="00A55FD5">
        <w:rPr>
          <w:rFonts w:ascii="Arial" w:eastAsia="Times New Roman" w:hAnsi="Arial" w:cs="Arial"/>
          <w:i/>
          <w:color w:val="000000"/>
          <w:lang w:eastAsia="en-GB"/>
        </w:rPr>
        <w:t xml:space="preserve"> (2002)</w:t>
      </w:r>
    </w:p>
    <w:p w:rsidR="003925D5" w:rsidRPr="00A55FD5" w:rsidRDefault="003925D5" w:rsidP="003925D5">
      <w:pPr>
        <w:pStyle w:val="ListParagraph"/>
        <w:numPr>
          <w:ilvl w:val="2"/>
          <w:numId w:val="1"/>
        </w:numPr>
        <w:rPr>
          <w:rFonts w:ascii="Arial" w:eastAsia="Times New Roman" w:hAnsi="Arial" w:cs="Arial"/>
          <w:color w:val="000000"/>
          <w:lang w:eastAsia="en-GB"/>
        </w:rPr>
      </w:pPr>
      <w:r w:rsidRPr="00A55FD5">
        <w:rPr>
          <w:rFonts w:ascii="Arial" w:eastAsia="Times New Roman" w:hAnsi="Arial" w:cs="Arial"/>
          <w:i/>
          <w:color w:val="000000"/>
          <w:lang w:eastAsia="en-GB"/>
        </w:rPr>
        <w:t>During this time, the Hewlett Foundation provided major funding and grants for a number of initiatives in the USA</w:t>
      </w:r>
      <w:r w:rsidRPr="00A55FD5">
        <w:rPr>
          <w:rFonts w:ascii="Arial" w:eastAsia="Times New Roman" w:hAnsi="Arial" w:cs="Arial"/>
          <w:color w:val="000000"/>
          <w:lang w:eastAsia="en-GB"/>
        </w:rPr>
        <w:t>.</w:t>
      </w:r>
    </w:p>
    <w:p w:rsidR="00EF6838" w:rsidRPr="00A55FD5" w:rsidRDefault="00EF6838" w:rsidP="00EF6838">
      <w:pPr>
        <w:pStyle w:val="ListParagraph"/>
        <w:ind w:left="2160"/>
        <w:rPr>
          <w:rFonts w:ascii="Arial" w:eastAsia="Times New Roman" w:hAnsi="Arial" w:cs="Arial"/>
          <w:color w:val="000000"/>
          <w:lang w:eastAsia="en-GB"/>
        </w:rPr>
      </w:pPr>
    </w:p>
    <w:p w:rsidR="00A55FD5" w:rsidRDefault="00A55FD5">
      <w:pPr>
        <w:rPr>
          <w:rFonts w:ascii="Arial" w:eastAsia="Times New Roman" w:hAnsi="Arial" w:cs="Arial"/>
          <w:color w:val="000000"/>
          <w:lang w:eastAsia="en-GB"/>
        </w:rPr>
      </w:pPr>
      <w:r>
        <w:rPr>
          <w:rFonts w:ascii="Arial" w:eastAsia="Times New Roman" w:hAnsi="Arial" w:cs="Arial"/>
          <w:color w:val="000000"/>
          <w:lang w:eastAsia="en-GB"/>
        </w:rPr>
        <w:br w:type="page"/>
      </w:r>
    </w:p>
    <w:p w:rsidR="00EF6838" w:rsidRPr="00A55FD5" w:rsidRDefault="00D760A5" w:rsidP="00E056C4">
      <w:pPr>
        <w:rPr>
          <w:rFonts w:ascii="Arial" w:eastAsia="Times New Roman" w:hAnsi="Arial" w:cs="Arial"/>
          <w:color w:val="000000"/>
          <w:lang w:eastAsia="en-GB"/>
        </w:rPr>
      </w:pPr>
      <w:r w:rsidRPr="00A55FD5">
        <w:rPr>
          <w:rFonts w:ascii="Arial" w:eastAsia="Times New Roman" w:hAnsi="Arial" w:cs="Arial"/>
          <w:color w:val="000000"/>
          <w:lang w:eastAsia="en-GB"/>
        </w:rPr>
        <w:lastRenderedPageBreak/>
        <w:t>Slide 9: Origins of OER (2</w:t>
      </w:r>
      <w:r w:rsidR="00EF6838" w:rsidRPr="00A55FD5">
        <w:rPr>
          <w:rFonts w:ascii="Arial" w:eastAsia="Times New Roman" w:hAnsi="Arial" w:cs="Arial"/>
          <w:color w:val="000000"/>
          <w:lang w:eastAsia="en-GB"/>
        </w:rPr>
        <w:t>)</w:t>
      </w:r>
    </w:p>
    <w:p w:rsidR="00EF6838" w:rsidRPr="00A55FD5" w:rsidRDefault="00EF6838" w:rsidP="00E056C4">
      <w:pPr>
        <w:pStyle w:val="ListParagraph"/>
        <w:numPr>
          <w:ilvl w:val="0"/>
          <w:numId w:val="1"/>
        </w:numPr>
        <w:rPr>
          <w:rFonts w:ascii="Arial" w:eastAsia="Times New Roman" w:hAnsi="Arial" w:cs="Arial"/>
          <w:color w:val="000000"/>
          <w:lang w:eastAsia="en-GB"/>
        </w:rPr>
      </w:pPr>
      <w:r w:rsidRPr="00A55FD5">
        <w:rPr>
          <w:rFonts w:ascii="Arial" w:eastAsia="Times New Roman" w:hAnsi="Arial" w:cs="Arial"/>
          <w:color w:val="000000"/>
          <w:lang w:eastAsia="en-GB"/>
        </w:rPr>
        <w:t>UK</w:t>
      </w:r>
    </w:p>
    <w:p w:rsidR="00EF6838" w:rsidRPr="00A55FD5" w:rsidRDefault="00EF6838" w:rsidP="00E056C4">
      <w:pPr>
        <w:pStyle w:val="ListParagraph"/>
        <w:numPr>
          <w:ilvl w:val="1"/>
          <w:numId w:val="1"/>
        </w:numPr>
        <w:rPr>
          <w:rFonts w:ascii="Arial" w:eastAsia="Times New Roman" w:hAnsi="Arial" w:cs="Arial"/>
          <w:color w:val="000000"/>
          <w:lang w:eastAsia="en-GB"/>
        </w:rPr>
      </w:pPr>
      <w:r w:rsidRPr="00A55FD5">
        <w:rPr>
          <w:rFonts w:ascii="Arial" w:eastAsia="Times New Roman" w:hAnsi="Arial" w:cs="Arial"/>
          <w:color w:val="000000"/>
          <w:lang w:eastAsia="en-GB"/>
        </w:rPr>
        <w:t>OER had more humble beginnings</w:t>
      </w:r>
      <w:r w:rsidR="00E62615" w:rsidRPr="00A55FD5">
        <w:rPr>
          <w:rFonts w:ascii="Arial" w:eastAsia="Times New Roman" w:hAnsi="Arial" w:cs="Arial"/>
          <w:color w:val="000000"/>
          <w:lang w:eastAsia="en-GB"/>
        </w:rPr>
        <w:t>- developed by communities of enthusiasts</w:t>
      </w:r>
      <w:r w:rsidR="00641740" w:rsidRPr="00A55FD5">
        <w:rPr>
          <w:rFonts w:ascii="Arial" w:eastAsia="Times New Roman" w:hAnsi="Arial" w:cs="Arial"/>
          <w:color w:val="000000"/>
          <w:lang w:eastAsia="en-GB"/>
        </w:rPr>
        <w:t>- lecturers, academics, learning technologists, librarians</w:t>
      </w:r>
    </w:p>
    <w:p w:rsidR="00641740" w:rsidRPr="00A55FD5" w:rsidRDefault="00EF6838" w:rsidP="00E056C4">
      <w:pPr>
        <w:pStyle w:val="ListParagraph"/>
        <w:numPr>
          <w:ilvl w:val="1"/>
          <w:numId w:val="1"/>
        </w:numPr>
        <w:rPr>
          <w:rFonts w:ascii="Arial" w:eastAsia="Times New Roman" w:hAnsi="Arial" w:cs="Arial"/>
          <w:color w:val="000000"/>
          <w:lang w:eastAsia="en-GB"/>
        </w:rPr>
      </w:pPr>
      <w:r w:rsidRPr="00A55FD5">
        <w:rPr>
          <w:rFonts w:ascii="Arial" w:eastAsia="Times New Roman" w:hAnsi="Arial" w:cs="Arial"/>
          <w:color w:val="000000"/>
          <w:lang w:eastAsia="en-GB"/>
        </w:rPr>
        <w:t>However,</w:t>
      </w:r>
      <w:r w:rsidR="00F26ADA" w:rsidRPr="00A55FD5">
        <w:rPr>
          <w:rFonts w:ascii="Arial" w:eastAsia="Times New Roman" w:hAnsi="Arial" w:cs="Arial"/>
          <w:color w:val="000000"/>
          <w:lang w:eastAsia="en-GB"/>
        </w:rPr>
        <w:t xml:space="preserve"> the</w:t>
      </w:r>
      <w:r w:rsidRPr="00A55FD5">
        <w:rPr>
          <w:rFonts w:ascii="Arial" w:eastAsia="Times New Roman" w:hAnsi="Arial" w:cs="Arial"/>
          <w:color w:val="000000"/>
          <w:lang w:eastAsia="en-GB"/>
        </w:rPr>
        <w:t xml:space="preserve"> Higher Education Funding Council for England (HEFCE)</w:t>
      </w:r>
      <w:r w:rsidR="00F26ADA" w:rsidRPr="00A55FD5">
        <w:rPr>
          <w:rFonts w:ascii="Arial" w:eastAsia="Times New Roman" w:hAnsi="Arial" w:cs="Arial"/>
          <w:color w:val="000000"/>
          <w:lang w:eastAsia="en-GB"/>
        </w:rPr>
        <w:t xml:space="preserve"> funded the </w:t>
      </w:r>
      <w:r w:rsidR="00F26ADA" w:rsidRPr="00A55FD5">
        <w:rPr>
          <w:rFonts w:ascii="Arial" w:eastAsia="Times New Roman" w:hAnsi="Arial" w:cs="Arial"/>
          <w:bCs/>
          <w:color w:val="000000"/>
          <w:lang w:eastAsia="en-GB"/>
        </w:rPr>
        <w:t xml:space="preserve">Higher Education Academy (HEA) and </w:t>
      </w:r>
      <w:r w:rsidRPr="00A55FD5">
        <w:rPr>
          <w:rFonts w:ascii="Arial" w:eastAsia="Times New Roman" w:hAnsi="Arial" w:cs="Arial"/>
          <w:bCs/>
          <w:color w:val="000000"/>
          <w:lang w:eastAsia="en-GB"/>
        </w:rPr>
        <w:t>Joint Information Systems Committee (JISC)</w:t>
      </w:r>
      <w:r w:rsidR="00F26ADA" w:rsidRPr="00A55FD5">
        <w:rPr>
          <w:rFonts w:ascii="Arial" w:eastAsia="Times New Roman" w:hAnsi="Arial" w:cs="Arial"/>
          <w:bCs/>
          <w:color w:val="000000"/>
          <w:lang w:eastAsia="en-GB"/>
        </w:rPr>
        <w:t xml:space="preserve"> </w:t>
      </w:r>
      <w:r w:rsidR="00DC12E9" w:rsidRPr="00A55FD5">
        <w:rPr>
          <w:rFonts w:ascii="Arial" w:eastAsia="Times New Roman" w:hAnsi="Arial" w:cs="Arial"/>
          <w:color w:val="000000"/>
          <w:lang w:eastAsia="en-GB"/>
        </w:rPr>
        <w:t>to promote and develop OER awareness, understanding, development and innovati</w:t>
      </w:r>
      <w:r w:rsidR="00641740" w:rsidRPr="00A55FD5">
        <w:rPr>
          <w:rFonts w:ascii="Arial" w:eastAsia="Times New Roman" w:hAnsi="Arial" w:cs="Arial"/>
          <w:color w:val="000000"/>
          <w:lang w:eastAsia="en-GB"/>
        </w:rPr>
        <w:t>on in English higher education.</w:t>
      </w:r>
    </w:p>
    <w:p w:rsidR="00EF6838" w:rsidRPr="00A55FD5" w:rsidRDefault="00641740" w:rsidP="00E056C4">
      <w:pPr>
        <w:pStyle w:val="ListParagraph"/>
        <w:numPr>
          <w:ilvl w:val="1"/>
          <w:numId w:val="1"/>
        </w:numPr>
        <w:rPr>
          <w:rFonts w:ascii="Arial" w:eastAsia="Times New Roman" w:hAnsi="Arial" w:cs="Arial"/>
          <w:color w:val="000000"/>
          <w:lang w:eastAsia="en-GB"/>
        </w:rPr>
      </w:pPr>
      <w:r w:rsidRPr="00A55FD5">
        <w:rPr>
          <w:rFonts w:ascii="Arial" w:eastAsia="Times New Roman" w:hAnsi="Arial" w:cs="Arial"/>
          <w:color w:val="000000"/>
          <w:lang w:eastAsia="en-GB"/>
        </w:rPr>
        <w:t>HEFCE- t</w:t>
      </w:r>
      <w:r w:rsidR="00DC12E9" w:rsidRPr="00A55FD5">
        <w:rPr>
          <w:rFonts w:ascii="Arial" w:eastAsia="Times New Roman" w:hAnsi="Arial" w:cs="Arial"/>
          <w:color w:val="000000"/>
          <w:lang w:eastAsia="en-GB"/>
        </w:rPr>
        <w:t>he vast majority of the money fund</w:t>
      </w:r>
      <w:r w:rsidRPr="00A55FD5">
        <w:rPr>
          <w:rFonts w:ascii="Arial" w:eastAsia="Times New Roman" w:hAnsi="Arial" w:cs="Arial"/>
          <w:color w:val="000000"/>
          <w:lang w:eastAsia="en-GB"/>
        </w:rPr>
        <w:t>ed</w:t>
      </w:r>
      <w:r w:rsidR="00DC12E9" w:rsidRPr="00A55FD5">
        <w:rPr>
          <w:rFonts w:ascii="Arial" w:eastAsia="Times New Roman" w:hAnsi="Arial" w:cs="Arial"/>
          <w:color w:val="000000"/>
          <w:lang w:eastAsia="en-GB"/>
        </w:rPr>
        <w:t xml:space="preserve"> projects </w:t>
      </w:r>
      <w:r w:rsidRPr="00A55FD5">
        <w:rPr>
          <w:rFonts w:ascii="Arial" w:eastAsia="Times New Roman" w:hAnsi="Arial" w:cs="Arial"/>
          <w:color w:val="000000"/>
          <w:lang w:eastAsia="en-GB"/>
        </w:rPr>
        <w:t xml:space="preserve">in </w:t>
      </w:r>
      <w:r w:rsidR="00F26ADA" w:rsidRPr="00A55FD5">
        <w:rPr>
          <w:rFonts w:ascii="Arial" w:eastAsia="Times New Roman" w:hAnsi="Arial" w:cs="Arial"/>
          <w:color w:val="000000"/>
          <w:lang w:eastAsia="en-GB"/>
        </w:rPr>
        <w:t>England</w:t>
      </w:r>
      <w:r w:rsidR="00E62615" w:rsidRPr="00A55FD5">
        <w:rPr>
          <w:rFonts w:ascii="Arial" w:eastAsia="Times New Roman" w:hAnsi="Arial" w:cs="Arial"/>
          <w:color w:val="000000"/>
          <w:lang w:eastAsia="en-GB"/>
        </w:rPr>
        <w:t>- some Scottish partners</w:t>
      </w:r>
    </w:p>
    <w:p w:rsidR="00DC12E9" w:rsidRPr="00A55FD5" w:rsidRDefault="00DC12E9" w:rsidP="00E056C4">
      <w:pPr>
        <w:pStyle w:val="ListParagraph"/>
        <w:numPr>
          <w:ilvl w:val="1"/>
          <w:numId w:val="1"/>
        </w:numPr>
        <w:rPr>
          <w:rFonts w:ascii="Arial" w:eastAsia="Times New Roman" w:hAnsi="Arial" w:cs="Arial"/>
          <w:color w:val="000000"/>
          <w:lang w:eastAsia="en-GB"/>
        </w:rPr>
      </w:pPr>
      <w:r w:rsidRPr="00A55FD5">
        <w:rPr>
          <w:rFonts w:ascii="Arial" w:eastAsia="Times New Roman" w:hAnsi="Arial" w:cs="Arial"/>
          <w:iCs/>
          <w:color w:val="000000"/>
          <w:lang w:val="en-US" w:eastAsia="en-GB"/>
        </w:rPr>
        <w:t xml:space="preserve">Within Scotland, efforts to develop OER may have occurred more independently. </w:t>
      </w:r>
    </w:p>
    <w:p w:rsidR="006641BF" w:rsidRPr="00A55FD5" w:rsidRDefault="00F26ADA" w:rsidP="00E056C4">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Open Scotland is </w:t>
      </w:r>
      <w:r w:rsidR="00DC12E9" w:rsidRPr="00A55FD5">
        <w:rPr>
          <w:rFonts w:ascii="Arial" w:eastAsia="Times New Roman" w:hAnsi="Arial" w:cs="Arial"/>
          <w:iCs/>
          <w:color w:val="000000"/>
          <w:lang w:eastAsia="en-GB"/>
        </w:rPr>
        <w:t xml:space="preserve">a voluntary </w:t>
      </w:r>
      <w:r w:rsidR="006641BF" w:rsidRPr="00A55FD5">
        <w:rPr>
          <w:rFonts w:ascii="Arial" w:eastAsia="Times New Roman" w:hAnsi="Arial" w:cs="Arial"/>
          <w:iCs/>
          <w:color w:val="000000"/>
          <w:lang w:eastAsia="en-GB"/>
        </w:rPr>
        <w:t>cross sector organisation</w:t>
      </w:r>
    </w:p>
    <w:p w:rsidR="006641BF" w:rsidRPr="00A55FD5" w:rsidRDefault="006641BF" w:rsidP="006641BF">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A</w:t>
      </w:r>
      <w:r w:rsidR="00DC12E9" w:rsidRPr="00A55FD5">
        <w:rPr>
          <w:rFonts w:ascii="Arial" w:eastAsia="Times New Roman" w:hAnsi="Arial" w:cs="Arial"/>
          <w:iCs/>
          <w:color w:val="000000"/>
          <w:lang w:eastAsia="en-GB"/>
        </w:rPr>
        <w:t>ims to raise OER awareness across</w:t>
      </w:r>
      <w:r w:rsidR="00F26ADA" w:rsidRPr="00A55FD5">
        <w:rPr>
          <w:rFonts w:ascii="Arial" w:eastAsia="Times New Roman" w:hAnsi="Arial" w:cs="Arial"/>
          <w:iCs/>
          <w:color w:val="000000"/>
          <w:lang w:eastAsia="en-GB"/>
        </w:rPr>
        <w:t xml:space="preserve"> all Scottish education sectors</w:t>
      </w:r>
      <w:r w:rsidR="00DC12E9" w:rsidRPr="00A55FD5">
        <w:rPr>
          <w:rFonts w:ascii="Arial" w:eastAsia="Times New Roman" w:hAnsi="Arial" w:cs="Arial"/>
          <w:iCs/>
          <w:color w:val="000000"/>
          <w:lang w:eastAsia="en-GB"/>
        </w:rPr>
        <w:t xml:space="preserve"> developed the Open Scotland</w:t>
      </w:r>
      <w:r w:rsidRPr="00A55FD5">
        <w:rPr>
          <w:rFonts w:ascii="Arial" w:eastAsia="Times New Roman" w:hAnsi="Arial" w:cs="Arial"/>
          <w:iCs/>
          <w:color w:val="000000"/>
          <w:lang w:eastAsia="en-GB"/>
        </w:rPr>
        <w:t xml:space="preserve"> Education Declaration in 2013.</w:t>
      </w:r>
    </w:p>
    <w:p w:rsidR="006641BF" w:rsidRPr="00A55FD5" w:rsidRDefault="00DC12E9" w:rsidP="006641BF">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Open Scotland’s declaration built upon the </w:t>
      </w:r>
      <w:r w:rsidR="00E62615" w:rsidRPr="00A55FD5">
        <w:rPr>
          <w:rFonts w:ascii="Arial" w:eastAsia="Times New Roman" w:hAnsi="Arial" w:cs="Arial"/>
          <w:iCs/>
          <w:color w:val="000000"/>
          <w:lang w:eastAsia="en-GB"/>
        </w:rPr>
        <w:t xml:space="preserve">UNESCO </w:t>
      </w:r>
      <w:r w:rsidRPr="00A55FD5">
        <w:rPr>
          <w:rFonts w:ascii="Arial" w:eastAsia="Times New Roman" w:hAnsi="Arial" w:cs="Arial"/>
          <w:iCs/>
          <w:color w:val="000000"/>
          <w:lang w:eastAsia="en-GB"/>
        </w:rPr>
        <w:t xml:space="preserve">Paris Declaration </w:t>
      </w:r>
      <w:r w:rsidR="006641BF" w:rsidRPr="00A55FD5">
        <w:rPr>
          <w:rFonts w:ascii="Arial" w:eastAsia="Times New Roman" w:hAnsi="Arial" w:cs="Arial"/>
          <w:iCs/>
          <w:color w:val="000000"/>
          <w:lang w:eastAsia="en-GB"/>
        </w:rPr>
        <w:t>(2012)</w:t>
      </w:r>
    </w:p>
    <w:p w:rsidR="006641BF" w:rsidRPr="00A55FD5" w:rsidRDefault="006641BF" w:rsidP="006641BF">
      <w:pPr>
        <w:pStyle w:val="ListParagraph"/>
        <w:numPr>
          <w:ilvl w:val="3"/>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Called for </w:t>
      </w:r>
      <w:r w:rsidR="00DC12E9" w:rsidRPr="00A55FD5">
        <w:rPr>
          <w:rFonts w:ascii="Arial" w:eastAsia="Times New Roman" w:hAnsi="Arial" w:cs="Arial"/>
          <w:iCs/>
          <w:color w:val="000000"/>
          <w:lang w:eastAsia="en-GB"/>
        </w:rPr>
        <w:t>Scottish Government, Scottish Funding Council and Scottish education sectors to endorse principles aimed at ‘opening’</w:t>
      </w:r>
      <w:r w:rsidRPr="00A55FD5">
        <w:rPr>
          <w:rFonts w:ascii="Arial" w:eastAsia="Times New Roman" w:hAnsi="Arial" w:cs="Arial"/>
          <w:iCs/>
          <w:color w:val="000000"/>
          <w:lang w:eastAsia="en-GB"/>
        </w:rPr>
        <w:t xml:space="preserve"> resources.</w:t>
      </w:r>
    </w:p>
    <w:p w:rsidR="00D35993" w:rsidRPr="00A55FD5" w:rsidRDefault="00DC12E9" w:rsidP="006641BF">
      <w:pPr>
        <w:pStyle w:val="ListParagraph"/>
        <w:numPr>
          <w:ilvl w:val="3"/>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However, the declaration is yet to be accepted by the Scottish Government.</w:t>
      </w:r>
    </w:p>
    <w:p w:rsidR="00A74B4C" w:rsidRPr="00A55FD5" w:rsidRDefault="00E62615" w:rsidP="00A74B4C">
      <w:pPr>
        <w:pStyle w:val="ListParagraph"/>
        <w:numPr>
          <w:ilvl w:val="1"/>
          <w:numId w:val="1"/>
        </w:numPr>
        <w:rPr>
          <w:rFonts w:ascii="Arial" w:eastAsia="Times New Roman" w:hAnsi="Arial" w:cs="Arial"/>
          <w:iCs/>
          <w:lang w:eastAsia="en-GB"/>
        </w:rPr>
      </w:pPr>
      <w:r w:rsidRPr="00A55FD5">
        <w:rPr>
          <w:rFonts w:ascii="Arial" w:eastAsia="Times New Roman" w:hAnsi="Arial" w:cs="Arial"/>
          <w:iCs/>
          <w:lang w:eastAsia="en-GB"/>
        </w:rPr>
        <w:t>OEPS Report (2017)</w:t>
      </w:r>
      <w:r w:rsidR="00A74B4C" w:rsidRPr="00A55FD5">
        <w:rPr>
          <w:rFonts w:ascii="Arial" w:eastAsia="Times New Roman" w:hAnsi="Arial" w:cs="Arial"/>
          <w:iCs/>
          <w:lang w:eastAsia="en-GB"/>
        </w:rPr>
        <w:t>.</w:t>
      </w:r>
      <w:r w:rsidR="00A74B4C" w:rsidRPr="00A55FD5">
        <w:rPr>
          <w:rFonts w:ascii="Arial" w:eastAsia="Times New Roman" w:hAnsi="Arial" w:cs="Arial"/>
          <w:lang w:eastAsia="en-GB"/>
        </w:rPr>
        <w:t xml:space="preserve"> </w:t>
      </w:r>
    </w:p>
    <w:p w:rsidR="00C13545" w:rsidRPr="00A55FD5" w:rsidRDefault="00C13545" w:rsidP="00C13545">
      <w:pPr>
        <w:pStyle w:val="ListParagraph"/>
        <w:numPr>
          <w:ilvl w:val="2"/>
          <w:numId w:val="1"/>
        </w:numPr>
        <w:rPr>
          <w:rFonts w:ascii="Arial" w:eastAsia="Times New Roman" w:hAnsi="Arial" w:cs="Arial"/>
          <w:iCs/>
          <w:lang w:eastAsia="en-GB"/>
        </w:rPr>
      </w:pPr>
      <w:r w:rsidRPr="00A55FD5">
        <w:rPr>
          <w:rFonts w:ascii="Arial" w:eastAsia="Times New Roman" w:hAnsi="Arial" w:cs="Arial"/>
          <w:iCs/>
          <w:lang w:val="en-US" w:eastAsia="en-GB"/>
        </w:rPr>
        <w:t>OER awareness levels amongst Scottish HE educators to be generally low from an educator survey in 19 Scottish HE institutions (235 responses from 15 institutions, de los Arcos et al. 2016).</w:t>
      </w:r>
    </w:p>
    <w:p w:rsidR="00F40BB7" w:rsidRPr="00A55FD5" w:rsidRDefault="006641BF" w:rsidP="00C13545">
      <w:pPr>
        <w:pStyle w:val="ListParagraph"/>
        <w:numPr>
          <w:ilvl w:val="2"/>
          <w:numId w:val="1"/>
        </w:numPr>
        <w:rPr>
          <w:rFonts w:ascii="Arial" w:eastAsia="Times New Roman" w:hAnsi="Arial" w:cs="Arial"/>
          <w:iCs/>
          <w:lang w:eastAsia="en-GB"/>
        </w:rPr>
      </w:pPr>
      <w:r w:rsidRPr="00A55FD5">
        <w:rPr>
          <w:rFonts w:ascii="Arial" w:eastAsia="Times New Roman" w:hAnsi="Arial" w:cs="Arial"/>
          <w:iCs/>
          <w:lang w:val="en-US" w:eastAsia="en-GB"/>
        </w:rPr>
        <w:t>Recommends</w:t>
      </w:r>
      <w:r w:rsidR="00F40BB7" w:rsidRPr="00A55FD5">
        <w:rPr>
          <w:rFonts w:ascii="Arial" w:eastAsia="Times New Roman" w:hAnsi="Arial" w:cs="Arial"/>
          <w:iCs/>
          <w:lang w:val="en-US" w:eastAsia="en-GB"/>
        </w:rPr>
        <w:t>:</w:t>
      </w:r>
    </w:p>
    <w:p w:rsidR="00641740" w:rsidRPr="00A55FD5" w:rsidRDefault="00641740" w:rsidP="00F40BB7">
      <w:pPr>
        <w:pStyle w:val="ListParagraph"/>
        <w:numPr>
          <w:ilvl w:val="3"/>
          <w:numId w:val="1"/>
        </w:numPr>
        <w:rPr>
          <w:rFonts w:ascii="Arial" w:eastAsia="Times New Roman" w:hAnsi="Arial" w:cs="Arial"/>
          <w:iCs/>
          <w:lang w:eastAsia="en-GB"/>
        </w:rPr>
      </w:pPr>
      <w:r w:rsidRPr="00A55FD5">
        <w:rPr>
          <w:rFonts w:ascii="Arial" w:eastAsia="Times New Roman" w:hAnsi="Arial" w:cs="Arial"/>
          <w:iCs/>
          <w:lang w:eastAsia="en-GB"/>
        </w:rPr>
        <w:t>More advocacy work needed to promote</w:t>
      </w:r>
    </w:p>
    <w:p w:rsidR="00641740" w:rsidRPr="00A55FD5" w:rsidRDefault="00A74B4C" w:rsidP="00F40BB7">
      <w:pPr>
        <w:pStyle w:val="ListParagraph"/>
        <w:numPr>
          <w:ilvl w:val="3"/>
          <w:numId w:val="1"/>
        </w:numPr>
        <w:rPr>
          <w:rFonts w:ascii="Arial" w:eastAsia="Times New Roman" w:hAnsi="Arial" w:cs="Arial"/>
          <w:iCs/>
          <w:lang w:eastAsia="en-GB"/>
        </w:rPr>
      </w:pPr>
      <w:r w:rsidRPr="00A55FD5">
        <w:rPr>
          <w:rFonts w:ascii="Arial" w:eastAsia="Times New Roman" w:hAnsi="Arial" w:cs="Arial"/>
          <w:iCs/>
          <w:lang w:eastAsia="en-GB"/>
        </w:rPr>
        <w:t>There remains a need for a cross-sector app</w:t>
      </w:r>
      <w:r w:rsidR="00641740" w:rsidRPr="00A55FD5">
        <w:rPr>
          <w:rFonts w:ascii="Arial" w:eastAsia="Times New Roman" w:hAnsi="Arial" w:cs="Arial"/>
          <w:iCs/>
          <w:lang w:eastAsia="en-GB"/>
        </w:rPr>
        <w:t>roach to supporting development</w:t>
      </w:r>
    </w:p>
    <w:p w:rsidR="006641BF" w:rsidRPr="00A55FD5" w:rsidRDefault="00A74B4C" w:rsidP="00F40BB7">
      <w:pPr>
        <w:pStyle w:val="ListParagraph"/>
        <w:numPr>
          <w:ilvl w:val="3"/>
          <w:numId w:val="1"/>
        </w:numPr>
        <w:rPr>
          <w:rFonts w:ascii="Arial" w:eastAsia="Times New Roman" w:hAnsi="Arial" w:cs="Arial"/>
          <w:iCs/>
          <w:lang w:eastAsia="en-GB"/>
        </w:rPr>
      </w:pPr>
      <w:r w:rsidRPr="00A55FD5">
        <w:rPr>
          <w:rFonts w:ascii="Arial" w:eastAsia="Times New Roman" w:hAnsi="Arial" w:cs="Arial"/>
          <w:lang w:eastAsia="en-GB"/>
        </w:rPr>
        <w:t xml:space="preserve">To enable widening access to colleges and university, </w:t>
      </w:r>
      <w:r w:rsidR="00641740" w:rsidRPr="00A55FD5">
        <w:rPr>
          <w:rFonts w:ascii="Arial" w:eastAsia="Times New Roman" w:hAnsi="Arial" w:cs="Arial"/>
          <w:lang w:eastAsia="en-GB"/>
        </w:rPr>
        <w:t xml:space="preserve">and </w:t>
      </w:r>
      <w:r w:rsidRPr="00A55FD5">
        <w:rPr>
          <w:rFonts w:ascii="Arial" w:eastAsia="Times New Roman" w:hAnsi="Arial" w:cs="Arial"/>
          <w:lang w:eastAsia="en-GB"/>
        </w:rPr>
        <w:t>support lifelong learning, colleges and universities shou</w:t>
      </w:r>
      <w:r w:rsidR="00641740" w:rsidRPr="00A55FD5">
        <w:rPr>
          <w:rFonts w:ascii="Arial" w:eastAsia="Times New Roman" w:hAnsi="Arial" w:cs="Arial"/>
          <w:lang w:eastAsia="en-GB"/>
        </w:rPr>
        <w:t xml:space="preserve">ld work in partnership with </w:t>
      </w:r>
      <w:r w:rsidRPr="00A55FD5">
        <w:rPr>
          <w:rFonts w:ascii="Arial" w:eastAsia="Times New Roman" w:hAnsi="Arial" w:cs="Arial"/>
          <w:lang w:eastAsia="en-GB"/>
        </w:rPr>
        <w:t xml:space="preserve">informal learning and third sector to create </w:t>
      </w:r>
      <w:r w:rsidR="00641740" w:rsidRPr="00A55FD5">
        <w:rPr>
          <w:rFonts w:ascii="Arial" w:eastAsia="Times New Roman" w:hAnsi="Arial" w:cs="Arial"/>
          <w:lang w:eastAsia="en-GB"/>
        </w:rPr>
        <w:t>OER</w:t>
      </w:r>
      <w:r w:rsidR="006641BF" w:rsidRPr="00A55FD5">
        <w:rPr>
          <w:rFonts w:ascii="Arial" w:eastAsia="Times New Roman" w:hAnsi="Arial" w:cs="Arial"/>
          <w:lang w:eastAsia="en-GB"/>
        </w:rPr>
        <w:t>.</w:t>
      </w:r>
    </w:p>
    <w:p w:rsidR="00641740" w:rsidRPr="00A55FD5" w:rsidRDefault="00A74B4C" w:rsidP="006641BF">
      <w:pPr>
        <w:pStyle w:val="ListParagraph"/>
        <w:numPr>
          <w:ilvl w:val="4"/>
          <w:numId w:val="1"/>
        </w:numPr>
        <w:rPr>
          <w:rFonts w:ascii="Arial" w:eastAsia="Times New Roman" w:hAnsi="Arial" w:cs="Arial"/>
          <w:iCs/>
          <w:lang w:eastAsia="en-GB"/>
        </w:rPr>
      </w:pPr>
      <w:r w:rsidRPr="00A55FD5">
        <w:rPr>
          <w:rFonts w:ascii="Arial" w:eastAsia="Times New Roman" w:hAnsi="Arial" w:cs="Arial"/>
          <w:lang w:eastAsia="en-GB"/>
        </w:rPr>
        <w:t>This can include supporting transitions into education and professional development in employment.</w:t>
      </w:r>
    </w:p>
    <w:p w:rsidR="00641740" w:rsidRPr="00A55FD5" w:rsidRDefault="006641BF" w:rsidP="00F40BB7">
      <w:pPr>
        <w:pStyle w:val="ListParagraph"/>
        <w:numPr>
          <w:ilvl w:val="3"/>
          <w:numId w:val="1"/>
        </w:numPr>
        <w:rPr>
          <w:rFonts w:ascii="Arial" w:eastAsia="Times New Roman" w:hAnsi="Arial" w:cs="Arial"/>
          <w:iCs/>
          <w:lang w:eastAsia="en-GB"/>
        </w:rPr>
      </w:pPr>
      <w:r w:rsidRPr="00A55FD5">
        <w:rPr>
          <w:rFonts w:ascii="Arial" w:eastAsia="Times New Roman" w:hAnsi="Arial" w:cs="Arial"/>
          <w:lang w:eastAsia="en-GB"/>
        </w:rPr>
        <w:t xml:space="preserve">Recommend adopting </w:t>
      </w:r>
      <w:r w:rsidR="00641740" w:rsidRPr="00A55FD5">
        <w:rPr>
          <w:rFonts w:ascii="Arial" w:eastAsia="Times New Roman" w:hAnsi="Arial" w:cs="Arial"/>
          <w:lang w:eastAsia="en-GB"/>
        </w:rPr>
        <w:t>Scottish Open Educational Declaration.</w:t>
      </w:r>
    </w:p>
    <w:p w:rsidR="00A74B4C" w:rsidRPr="00A55FD5" w:rsidRDefault="006641BF" w:rsidP="00F40BB7">
      <w:pPr>
        <w:pStyle w:val="ListParagraph"/>
        <w:numPr>
          <w:ilvl w:val="3"/>
          <w:numId w:val="1"/>
        </w:numPr>
        <w:rPr>
          <w:rFonts w:ascii="Arial" w:eastAsia="Times New Roman" w:hAnsi="Arial" w:cs="Arial"/>
          <w:iCs/>
          <w:lang w:eastAsia="en-GB"/>
        </w:rPr>
      </w:pPr>
      <w:r w:rsidRPr="00A55FD5">
        <w:rPr>
          <w:rFonts w:ascii="Arial" w:eastAsia="Times New Roman" w:hAnsi="Arial" w:cs="Arial"/>
          <w:lang w:eastAsia="en-GB"/>
        </w:rPr>
        <w:t xml:space="preserve">OER creation </w:t>
      </w:r>
      <w:r w:rsidR="00A74B4C" w:rsidRPr="00A55FD5">
        <w:rPr>
          <w:rFonts w:ascii="Arial" w:eastAsia="Times New Roman" w:hAnsi="Arial" w:cs="Arial"/>
          <w:lang w:eastAsia="en-GB"/>
        </w:rPr>
        <w:t>should be recognised by the Scottish Funding Council as a component of knowledge exchange and appropriate funding arrangements established.</w:t>
      </w:r>
    </w:p>
    <w:p w:rsidR="00E056C4" w:rsidRPr="00A55FD5" w:rsidRDefault="00E056C4" w:rsidP="00E056C4">
      <w:pPr>
        <w:pStyle w:val="ListParagraph"/>
        <w:ind w:left="2160"/>
        <w:rPr>
          <w:rFonts w:ascii="Arial" w:eastAsia="Times New Roman" w:hAnsi="Arial" w:cs="Arial"/>
          <w:iCs/>
          <w:color w:val="000000"/>
          <w:lang w:eastAsia="en-GB"/>
        </w:rPr>
      </w:pPr>
    </w:p>
    <w:p w:rsidR="00641740" w:rsidRPr="00A55FD5" w:rsidRDefault="00E056C4" w:rsidP="00E056C4">
      <w:pPr>
        <w:rPr>
          <w:rFonts w:ascii="Arial" w:eastAsia="Times New Roman" w:hAnsi="Arial" w:cs="Arial"/>
          <w:iCs/>
          <w:color w:val="000000"/>
          <w:lang w:eastAsia="en-GB"/>
        </w:rPr>
      </w:pPr>
      <w:r w:rsidRPr="00A55FD5">
        <w:rPr>
          <w:rFonts w:ascii="Arial" w:eastAsia="Times New Roman" w:hAnsi="Arial" w:cs="Arial"/>
          <w:iCs/>
          <w:color w:val="000000"/>
          <w:lang w:eastAsia="en-GB"/>
        </w:rPr>
        <w:t>Slide 10: Open Licenses</w:t>
      </w:r>
    </w:p>
    <w:p w:rsidR="00641740" w:rsidRPr="00A55FD5" w:rsidRDefault="00641740" w:rsidP="00641740">
      <w:pPr>
        <w:pStyle w:val="ListParagraph"/>
        <w:numPr>
          <w:ilvl w:val="0"/>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What makes things ‘open’</w:t>
      </w:r>
      <w:r w:rsidR="006525BA" w:rsidRPr="00A55FD5">
        <w:rPr>
          <w:rFonts w:ascii="Arial" w:eastAsia="Times New Roman" w:hAnsi="Arial" w:cs="Arial"/>
          <w:iCs/>
          <w:color w:val="000000"/>
          <w:lang w:eastAsia="en-GB"/>
        </w:rPr>
        <w:t xml:space="preserve"> or how can you legally use OER and apply with 5Rs?</w:t>
      </w:r>
    </w:p>
    <w:p w:rsidR="00E056C4" w:rsidRPr="00A55FD5" w:rsidRDefault="00E056C4" w:rsidP="00E056C4">
      <w:pPr>
        <w:pStyle w:val="ListParagraph"/>
        <w:numPr>
          <w:ilvl w:val="0"/>
          <w:numId w:val="6"/>
        </w:numPr>
        <w:rPr>
          <w:rFonts w:ascii="Arial" w:eastAsia="Times New Roman" w:hAnsi="Arial" w:cs="Arial"/>
          <w:iCs/>
          <w:color w:val="000000"/>
          <w:lang w:eastAsia="en-GB"/>
        </w:rPr>
      </w:pPr>
      <w:r w:rsidRPr="00A55FD5">
        <w:rPr>
          <w:rFonts w:ascii="Arial" w:eastAsia="Times New Roman" w:hAnsi="Arial" w:cs="Arial"/>
          <w:iCs/>
          <w:color w:val="000000"/>
          <w:lang w:eastAsia="en-GB"/>
        </w:rPr>
        <w:t>Creative Commons licenses</w:t>
      </w:r>
    </w:p>
    <w:p w:rsidR="00E056C4" w:rsidRPr="00A55FD5" w:rsidRDefault="00E056C4" w:rsidP="00E056C4">
      <w:pPr>
        <w:pStyle w:val="ListParagraph"/>
        <w:numPr>
          <w:ilvl w:val="1"/>
          <w:numId w:val="6"/>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CC0 </w:t>
      </w:r>
      <w:r w:rsidR="006525BA" w:rsidRPr="00A55FD5">
        <w:rPr>
          <w:rFonts w:ascii="Arial" w:eastAsia="Times New Roman" w:hAnsi="Arial" w:cs="Arial"/>
          <w:iCs/>
          <w:color w:val="000000"/>
          <w:lang w:eastAsia="en-GB"/>
        </w:rPr>
        <w:t>–</w:t>
      </w:r>
      <w:r w:rsidRPr="00A55FD5">
        <w:rPr>
          <w:rFonts w:ascii="Arial" w:eastAsia="Times New Roman" w:hAnsi="Arial" w:cs="Arial"/>
          <w:iCs/>
          <w:color w:val="000000"/>
          <w:lang w:eastAsia="en-GB"/>
        </w:rPr>
        <w:t xml:space="preserve"> </w:t>
      </w:r>
      <w:r w:rsidR="006525BA" w:rsidRPr="00A55FD5">
        <w:rPr>
          <w:rFonts w:ascii="Arial" w:eastAsia="Times New Roman" w:hAnsi="Arial" w:cs="Arial"/>
          <w:iCs/>
          <w:color w:val="000000"/>
          <w:lang w:eastAsia="en-GB"/>
        </w:rPr>
        <w:t>waive rights worldwide</w:t>
      </w:r>
    </w:p>
    <w:p w:rsidR="006525BA" w:rsidRPr="00A55FD5" w:rsidRDefault="00E056C4" w:rsidP="006577B2">
      <w:pPr>
        <w:pStyle w:val="ListParagraph"/>
        <w:numPr>
          <w:ilvl w:val="1"/>
          <w:numId w:val="6"/>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CC BY- All CC licenses require that others who use your work in any way must give </w:t>
      </w:r>
      <w:r w:rsidR="006525BA" w:rsidRPr="00A55FD5">
        <w:rPr>
          <w:rFonts w:ascii="Arial" w:eastAsia="Times New Roman" w:hAnsi="Arial" w:cs="Arial"/>
          <w:iCs/>
          <w:color w:val="000000"/>
          <w:lang w:eastAsia="en-GB"/>
        </w:rPr>
        <w:t>you credit the way you request</w:t>
      </w:r>
    </w:p>
    <w:p w:rsidR="00E056C4" w:rsidRPr="00A55FD5" w:rsidRDefault="00E056C4" w:rsidP="006577B2">
      <w:pPr>
        <w:pStyle w:val="ListParagraph"/>
        <w:numPr>
          <w:ilvl w:val="1"/>
          <w:numId w:val="6"/>
        </w:numPr>
        <w:rPr>
          <w:rFonts w:ascii="Arial" w:eastAsia="Times New Roman" w:hAnsi="Arial" w:cs="Arial"/>
          <w:iCs/>
          <w:color w:val="000000"/>
          <w:lang w:eastAsia="en-GB"/>
        </w:rPr>
      </w:pPr>
      <w:r w:rsidRPr="00A55FD5">
        <w:rPr>
          <w:rFonts w:ascii="Arial" w:eastAsia="Times New Roman" w:hAnsi="Arial" w:cs="Arial"/>
          <w:iCs/>
          <w:color w:val="000000"/>
          <w:lang w:eastAsia="en-GB"/>
        </w:rPr>
        <w:lastRenderedPageBreak/>
        <w:t xml:space="preserve">SA- </w:t>
      </w:r>
      <w:r w:rsidR="006525BA" w:rsidRPr="00A55FD5">
        <w:rPr>
          <w:rFonts w:ascii="Arial" w:eastAsia="Times New Roman" w:hAnsi="Arial" w:cs="Arial"/>
          <w:iCs/>
          <w:color w:val="000000"/>
          <w:lang w:eastAsia="en-GB"/>
        </w:rPr>
        <w:t xml:space="preserve">Can </w:t>
      </w:r>
      <w:proofErr w:type="gramStart"/>
      <w:r w:rsidRPr="00A55FD5">
        <w:rPr>
          <w:rFonts w:ascii="Arial" w:eastAsia="Times New Roman" w:hAnsi="Arial" w:cs="Arial"/>
          <w:iCs/>
          <w:color w:val="000000"/>
          <w:lang w:eastAsia="en-GB"/>
        </w:rPr>
        <w:t>copy, distribute</w:t>
      </w:r>
      <w:proofErr w:type="gramEnd"/>
      <w:r w:rsidRPr="00A55FD5">
        <w:rPr>
          <w:rFonts w:ascii="Arial" w:eastAsia="Times New Roman" w:hAnsi="Arial" w:cs="Arial"/>
          <w:iCs/>
          <w:color w:val="000000"/>
          <w:lang w:eastAsia="en-GB"/>
        </w:rPr>
        <w:t>, display, perform, and modify your work, as long as they distribute any modified work on the same terms</w:t>
      </w:r>
      <w:r w:rsidR="006525BA" w:rsidRPr="00A55FD5">
        <w:rPr>
          <w:rFonts w:ascii="Arial" w:eastAsia="Times New Roman" w:hAnsi="Arial" w:cs="Arial"/>
          <w:iCs/>
          <w:color w:val="000000"/>
          <w:lang w:eastAsia="en-GB"/>
        </w:rPr>
        <w:t>.</w:t>
      </w:r>
    </w:p>
    <w:p w:rsidR="00E056C4" w:rsidRPr="00A55FD5" w:rsidRDefault="00E056C4" w:rsidP="00E056C4">
      <w:pPr>
        <w:pStyle w:val="ListParagraph"/>
        <w:numPr>
          <w:ilvl w:val="1"/>
          <w:numId w:val="6"/>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NC- </w:t>
      </w:r>
      <w:r w:rsidR="006525BA" w:rsidRPr="00A55FD5">
        <w:rPr>
          <w:rFonts w:ascii="Arial" w:eastAsia="Times New Roman" w:hAnsi="Arial" w:cs="Arial"/>
          <w:iCs/>
          <w:color w:val="000000"/>
          <w:lang w:eastAsia="en-GB"/>
        </w:rPr>
        <w:t>Can</w:t>
      </w:r>
      <w:r w:rsidRPr="00A55FD5">
        <w:rPr>
          <w:rFonts w:ascii="Arial" w:eastAsia="Times New Roman" w:hAnsi="Arial" w:cs="Arial"/>
          <w:iCs/>
          <w:color w:val="000000"/>
          <w:lang w:eastAsia="en-GB"/>
        </w:rPr>
        <w:t xml:space="preserve"> copy, distribute, d</w:t>
      </w:r>
      <w:r w:rsidR="006525BA" w:rsidRPr="00A55FD5">
        <w:rPr>
          <w:rFonts w:ascii="Arial" w:eastAsia="Times New Roman" w:hAnsi="Arial" w:cs="Arial"/>
          <w:iCs/>
          <w:color w:val="000000"/>
          <w:lang w:eastAsia="en-GB"/>
        </w:rPr>
        <w:t xml:space="preserve">isplay </w:t>
      </w:r>
      <w:r w:rsidRPr="00A55FD5">
        <w:rPr>
          <w:rFonts w:ascii="Arial" w:eastAsia="Times New Roman" w:hAnsi="Arial" w:cs="Arial"/>
          <w:iCs/>
          <w:color w:val="000000"/>
          <w:lang w:eastAsia="en-GB"/>
        </w:rPr>
        <w:t>(unless you have chosen No</w:t>
      </w:r>
      <w:r w:rsidR="006525BA" w:rsidRPr="00A55FD5">
        <w:rPr>
          <w:rFonts w:ascii="Arial" w:eastAsia="Times New Roman" w:hAnsi="Arial" w:cs="Arial"/>
          <w:iCs/>
          <w:color w:val="000000"/>
          <w:lang w:eastAsia="en-GB"/>
        </w:rPr>
        <w:t xml:space="preserve"> </w:t>
      </w:r>
      <w:r w:rsidRPr="00A55FD5">
        <w:rPr>
          <w:rFonts w:ascii="Arial" w:eastAsia="Times New Roman" w:hAnsi="Arial" w:cs="Arial"/>
          <w:iCs/>
          <w:color w:val="000000"/>
          <w:lang w:eastAsia="en-GB"/>
        </w:rPr>
        <w:t>Derivatives)</w:t>
      </w:r>
      <w:r w:rsidR="006525BA" w:rsidRPr="00A55FD5">
        <w:rPr>
          <w:rFonts w:ascii="Arial" w:eastAsia="Times New Roman" w:hAnsi="Arial" w:cs="Arial"/>
          <w:iCs/>
          <w:color w:val="000000"/>
          <w:lang w:eastAsia="en-GB"/>
        </w:rPr>
        <w:t>,</w:t>
      </w:r>
      <w:r w:rsidRPr="00A55FD5">
        <w:rPr>
          <w:rFonts w:ascii="Arial" w:eastAsia="Times New Roman" w:hAnsi="Arial" w:cs="Arial"/>
          <w:iCs/>
          <w:color w:val="000000"/>
          <w:lang w:eastAsia="en-GB"/>
        </w:rPr>
        <w:t xml:space="preserve"> modify and use your work for any purpose </w:t>
      </w:r>
      <w:r w:rsidR="006525BA" w:rsidRPr="00A55FD5">
        <w:rPr>
          <w:rFonts w:ascii="Arial" w:eastAsia="Times New Roman" w:hAnsi="Arial" w:cs="Arial"/>
          <w:iCs/>
          <w:color w:val="000000"/>
          <w:lang w:eastAsia="en-GB"/>
        </w:rPr>
        <w:t xml:space="preserve">except </w:t>
      </w:r>
      <w:r w:rsidRPr="00A55FD5">
        <w:rPr>
          <w:rFonts w:ascii="Arial" w:eastAsia="Times New Roman" w:hAnsi="Arial" w:cs="Arial"/>
          <w:iCs/>
          <w:color w:val="000000"/>
          <w:lang w:eastAsia="en-GB"/>
        </w:rPr>
        <w:t>commercially</w:t>
      </w:r>
      <w:r w:rsidR="006525BA" w:rsidRPr="00A55FD5">
        <w:rPr>
          <w:rFonts w:ascii="Arial" w:eastAsia="Times New Roman" w:hAnsi="Arial" w:cs="Arial"/>
          <w:iCs/>
          <w:color w:val="000000"/>
          <w:lang w:eastAsia="en-GB"/>
        </w:rPr>
        <w:t>.</w:t>
      </w:r>
      <w:r w:rsidRPr="00A55FD5">
        <w:rPr>
          <w:rFonts w:ascii="Arial" w:eastAsia="Times New Roman" w:hAnsi="Arial" w:cs="Arial"/>
          <w:iCs/>
          <w:color w:val="000000"/>
          <w:lang w:eastAsia="en-GB"/>
        </w:rPr>
        <w:t xml:space="preserve"> </w:t>
      </w:r>
    </w:p>
    <w:p w:rsidR="00E056C4" w:rsidRPr="00A55FD5" w:rsidRDefault="00E056C4" w:rsidP="00E056C4">
      <w:pPr>
        <w:pStyle w:val="ListParagraph"/>
        <w:numPr>
          <w:ilvl w:val="1"/>
          <w:numId w:val="6"/>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ND- </w:t>
      </w:r>
      <w:r w:rsidR="006525BA" w:rsidRPr="00A55FD5">
        <w:rPr>
          <w:rFonts w:ascii="Arial" w:eastAsia="Times New Roman" w:hAnsi="Arial" w:cs="Arial"/>
          <w:iCs/>
          <w:color w:val="000000"/>
          <w:lang w:eastAsia="en-GB"/>
        </w:rPr>
        <w:t>Can</w:t>
      </w:r>
      <w:r w:rsidRPr="00A55FD5">
        <w:rPr>
          <w:rFonts w:ascii="Arial" w:eastAsia="Times New Roman" w:hAnsi="Arial" w:cs="Arial"/>
          <w:iCs/>
          <w:color w:val="000000"/>
          <w:lang w:eastAsia="en-GB"/>
        </w:rPr>
        <w:t xml:space="preserve"> copy, distribute, display only </w:t>
      </w:r>
      <w:r w:rsidR="006525BA" w:rsidRPr="00A55FD5">
        <w:rPr>
          <w:rFonts w:ascii="Arial" w:eastAsia="Times New Roman" w:hAnsi="Arial" w:cs="Arial"/>
          <w:iCs/>
          <w:color w:val="000000"/>
          <w:lang w:eastAsia="en-GB"/>
        </w:rPr>
        <w:t xml:space="preserve">the </w:t>
      </w:r>
      <w:r w:rsidRPr="00A55FD5">
        <w:rPr>
          <w:rFonts w:ascii="Arial" w:eastAsia="Times New Roman" w:hAnsi="Arial" w:cs="Arial"/>
          <w:iCs/>
          <w:color w:val="000000"/>
          <w:lang w:eastAsia="en-GB"/>
        </w:rPr>
        <w:t xml:space="preserve">original work. </w:t>
      </w:r>
    </w:p>
    <w:p w:rsidR="006525BA" w:rsidRPr="00A55FD5" w:rsidRDefault="006525BA" w:rsidP="006525BA">
      <w:pPr>
        <w:pStyle w:val="ListParagraph"/>
        <w:numPr>
          <w:ilvl w:val="0"/>
          <w:numId w:val="6"/>
        </w:numPr>
        <w:rPr>
          <w:rFonts w:ascii="Arial" w:eastAsia="Times New Roman" w:hAnsi="Arial" w:cs="Arial"/>
          <w:iCs/>
          <w:color w:val="000000"/>
          <w:lang w:eastAsia="en-GB"/>
        </w:rPr>
      </w:pPr>
      <w:r w:rsidRPr="00A55FD5">
        <w:rPr>
          <w:rFonts w:ascii="Arial" w:eastAsia="Times New Roman" w:hAnsi="Arial" w:cs="Arial"/>
          <w:iCs/>
          <w:color w:val="000000"/>
          <w:lang w:eastAsia="en-GB"/>
        </w:rPr>
        <w:t>If you want to do anything to the original work out with license terms- must contact creator.</w:t>
      </w:r>
    </w:p>
    <w:p w:rsidR="00EE3055" w:rsidRPr="00A55FD5" w:rsidRDefault="00EE3055" w:rsidP="00E056C4">
      <w:pPr>
        <w:rPr>
          <w:rFonts w:ascii="Arial" w:eastAsia="Times New Roman" w:hAnsi="Arial" w:cs="Arial"/>
          <w:iCs/>
          <w:color w:val="000000"/>
          <w:lang w:eastAsia="en-GB"/>
        </w:rPr>
      </w:pPr>
    </w:p>
    <w:p w:rsidR="00E056C4" w:rsidRPr="00A55FD5" w:rsidRDefault="00E056C4" w:rsidP="00E056C4">
      <w:pPr>
        <w:rPr>
          <w:rFonts w:ascii="Arial" w:eastAsia="Times New Roman" w:hAnsi="Arial" w:cs="Arial"/>
          <w:iCs/>
          <w:color w:val="000000"/>
          <w:lang w:eastAsia="en-GB"/>
        </w:rPr>
      </w:pPr>
      <w:r w:rsidRPr="00A55FD5">
        <w:rPr>
          <w:rFonts w:ascii="Arial" w:eastAsia="Times New Roman" w:hAnsi="Arial" w:cs="Arial"/>
          <w:iCs/>
          <w:color w:val="000000"/>
          <w:lang w:eastAsia="en-GB"/>
        </w:rPr>
        <w:t>Slide 11: Open Licenses (2)</w:t>
      </w:r>
    </w:p>
    <w:p w:rsidR="00E056C4" w:rsidRDefault="00E056C4" w:rsidP="00E056C4">
      <w:pPr>
        <w:pStyle w:val="ListParagraph"/>
        <w:numPr>
          <w:ilvl w:val="0"/>
          <w:numId w:val="6"/>
        </w:numPr>
        <w:rPr>
          <w:rFonts w:ascii="Arial" w:eastAsia="Times New Roman" w:hAnsi="Arial" w:cs="Arial"/>
          <w:iCs/>
          <w:color w:val="000000"/>
          <w:lang w:eastAsia="en-GB"/>
        </w:rPr>
      </w:pPr>
      <w:r w:rsidRPr="00A55FD5">
        <w:rPr>
          <w:rFonts w:ascii="Arial" w:eastAsia="Times New Roman" w:hAnsi="Arial" w:cs="Arial"/>
          <w:iCs/>
          <w:color w:val="000000"/>
          <w:lang w:eastAsia="en-GB"/>
        </w:rPr>
        <w:t>Talk about slide</w:t>
      </w:r>
    </w:p>
    <w:p w:rsidR="00A55FD5" w:rsidRPr="00A55FD5" w:rsidRDefault="00A55FD5" w:rsidP="00A55FD5">
      <w:pPr>
        <w:pStyle w:val="ListParagraph"/>
        <w:rPr>
          <w:rFonts w:ascii="Arial" w:eastAsia="Times New Roman" w:hAnsi="Arial" w:cs="Arial"/>
          <w:iCs/>
          <w:color w:val="000000"/>
          <w:lang w:eastAsia="en-GB"/>
        </w:rPr>
      </w:pPr>
    </w:p>
    <w:p w:rsidR="00E365F2" w:rsidRPr="00A55FD5" w:rsidRDefault="00E365F2" w:rsidP="00E365F2">
      <w:pPr>
        <w:rPr>
          <w:rFonts w:ascii="Arial" w:eastAsia="Times New Roman" w:hAnsi="Arial" w:cs="Arial"/>
          <w:iCs/>
          <w:color w:val="000000"/>
          <w:lang w:eastAsia="en-GB"/>
        </w:rPr>
      </w:pPr>
      <w:r w:rsidRPr="00A55FD5">
        <w:rPr>
          <w:rFonts w:ascii="Arial" w:eastAsia="Times New Roman" w:hAnsi="Arial" w:cs="Arial"/>
          <w:iCs/>
          <w:color w:val="000000"/>
          <w:lang w:eastAsia="en-GB"/>
        </w:rPr>
        <w:t>Slide 12: Why make educational resources open?</w:t>
      </w:r>
    </w:p>
    <w:p w:rsidR="00E365F2" w:rsidRPr="00A55FD5" w:rsidRDefault="00E365F2" w:rsidP="00E365F2">
      <w:pPr>
        <w:pStyle w:val="ListParagraph"/>
        <w:numPr>
          <w:ilvl w:val="0"/>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Examples looking at this from a teaching and learning perspective… but there are also positive PR/ narrative opportunities- ‘common good’ </w:t>
      </w:r>
    </w:p>
    <w:p w:rsidR="00E365F2" w:rsidRPr="00A55FD5" w:rsidRDefault="00E365F2" w:rsidP="00E365F2">
      <w:pPr>
        <w:pStyle w:val="ListParagraph"/>
        <w:numPr>
          <w:ilvl w:val="0"/>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UNESCO </w:t>
      </w:r>
      <w:proofErr w:type="gramStart"/>
      <w:r w:rsidRPr="00A55FD5">
        <w:rPr>
          <w:rFonts w:ascii="Arial" w:eastAsia="Times New Roman" w:hAnsi="Arial" w:cs="Arial"/>
          <w:iCs/>
          <w:color w:val="000000"/>
          <w:lang w:eastAsia="en-GB"/>
        </w:rPr>
        <w:t>propose</w:t>
      </w:r>
      <w:proofErr w:type="gramEnd"/>
      <w:r w:rsidRPr="00A55FD5">
        <w:rPr>
          <w:rFonts w:ascii="Arial" w:eastAsia="Times New Roman" w:hAnsi="Arial" w:cs="Arial"/>
          <w:iCs/>
          <w:color w:val="000000"/>
          <w:lang w:eastAsia="en-GB"/>
        </w:rPr>
        <w:t>…</w:t>
      </w:r>
    </w:p>
    <w:p w:rsidR="0087261C" w:rsidRPr="00A55FD5" w:rsidRDefault="0087261C" w:rsidP="00E365F2">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OER </w:t>
      </w:r>
      <w:r w:rsidR="00E365F2" w:rsidRPr="00A55FD5">
        <w:rPr>
          <w:rFonts w:ascii="Arial" w:eastAsia="Times New Roman" w:hAnsi="Arial" w:cs="Arial"/>
          <w:iCs/>
          <w:color w:val="000000"/>
          <w:lang w:eastAsia="en-GB"/>
        </w:rPr>
        <w:t>may contribute in developing</w:t>
      </w:r>
      <w:r w:rsidRPr="00A55FD5">
        <w:rPr>
          <w:rFonts w:ascii="Arial" w:eastAsia="Times New Roman" w:hAnsi="Arial" w:cs="Arial"/>
          <w:iCs/>
          <w:color w:val="000000"/>
          <w:lang w:eastAsia="en-GB"/>
        </w:rPr>
        <w:t xml:space="preserve"> and diversifying</w:t>
      </w:r>
      <w:r w:rsidR="00E365F2" w:rsidRPr="00A55FD5">
        <w:rPr>
          <w:rFonts w:ascii="Arial" w:eastAsia="Times New Roman" w:hAnsi="Arial" w:cs="Arial"/>
          <w:iCs/>
          <w:color w:val="000000"/>
          <w:lang w:eastAsia="en-GB"/>
        </w:rPr>
        <w:t xml:space="preserve"> curricula, </w:t>
      </w:r>
      <w:r w:rsidRPr="00A55FD5">
        <w:rPr>
          <w:rFonts w:ascii="Arial" w:eastAsia="Times New Roman" w:hAnsi="Arial" w:cs="Arial"/>
          <w:iCs/>
          <w:color w:val="000000"/>
          <w:lang w:eastAsia="en-GB"/>
        </w:rPr>
        <w:t>reducing costs</w:t>
      </w:r>
      <w:r w:rsidR="00F40BB7" w:rsidRPr="00A55FD5">
        <w:rPr>
          <w:rFonts w:ascii="Arial" w:eastAsia="Times New Roman" w:hAnsi="Arial" w:cs="Arial"/>
          <w:iCs/>
          <w:color w:val="000000"/>
          <w:lang w:eastAsia="en-GB"/>
        </w:rPr>
        <w:t>, supporting pedagogical transformation</w:t>
      </w:r>
      <w:r w:rsidR="00E365F2" w:rsidRPr="00A55FD5">
        <w:rPr>
          <w:rFonts w:ascii="Arial" w:eastAsia="Times New Roman" w:hAnsi="Arial" w:cs="Arial"/>
          <w:iCs/>
          <w:color w:val="000000"/>
          <w:lang w:eastAsia="en-GB"/>
        </w:rPr>
        <w:t xml:space="preserve"> and </w:t>
      </w:r>
      <w:r w:rsidRPr="00A55FD5">
        <w:rPr>
          <w:rFonts w:ascii="Arial" w:eastAsia="Times New Roman" w:hAnsi="Arial" w:cs="Arial"/>
          <w:iCs/>
          <w:color w:val="000000"/>
          <w:lang w:eastAsia="en-GB"/>
        </w:rPr>
        <w:t xml:space="preserve">creating </w:t>
      </w:r>
      <w:r w:rsidR="00E365F2" w:rsidRPr="00A55FD5">
        <w:rPr>
          <w:rFonts w:ascii="Arial" w:eastAsia="Times New Roman" w:hAnsi="Arial" w:cs="Arial"/>
          <w:iCs/>
          <w:color w:val="000000"/>
          <w:lang w:eastAsia="en-GB"/>
        </w:rPr>
        <w:t>links with wider worki</w:t>
      </w:r>
      <w:r w:rsidR="0025163F" w:rsidRPr="00A55FD5">
        <w:rPr>
          <w:rFonts w:ascii="Arial" w:eastAsia="Times New Roman" w:hAnsi="Arial" w:cs="Arial"/>
          <w:iCs/>
          <w:color w:val="000000"/>
          <w:lang w:eastAsia="en-GB"/>
        </w:rPr>
        <w:t>ng environments (UNESCO 2011</w:t>
      </w:r>
      <w:r w:rsidRPr="00A55FD5">
        <w:rPr>
          <w:rFonts w:ascii="Arial" w:eastAsia="Times New Roman" w:hAnsi="Arial" w:cs="Arial"/>
          <w:iCs/>
          <w:color w:val="000000"/>
          <w:lang w:eastAsia="en-GB"/>
        </w:rPr>
        <w:t>).</w:t>
      </w:r>
    </w:p>
    <w:p w:rsidR="00E365F2" w:rsidRPr="00A55FD5" w:rsidRDefault="00E365F2" w:rsidP="00E365F2">
      <w:pPr>
        <w:pStyle w:val="ListParagraph"/>
        <w:numPr>
          <w:ilvl w:val="1"/>
          <w:numId w:val="1"/>
        </w:numPr>
        <w:rPr>
          <w:rFonts w:ascii="Arial" w:eastAsia="Times New Roman" w:hAnsi="Arial" w:cs="Arial"/>
          <w:i/>
          <w:iCs/>
          <w:color w:val="000000"/>
          <w:lang w:eastAsia="en-GB"/>
        </w:rPr>
      </w:pPr>
      <w:r w:rsidRPr="00A55FD5">
        <w:rPr>
          <w:rFonts w:ascii="Arial" w:eastAsia="Times New Roman" w:hAnsi="Arial" w:cs="Arial"/>
          <w:i/>
          <w:iCs/>
          <w:color w:val="000000"/>
          <w:lang w:eastAsia="en-GB"/>
        </w:rPr>
        <w:t>However, transformative potential may depend on issues including:</w:t>
      </w:r>
    </w:p>
    <w:p w:rsidR="00E365F2" w:rsidRPr="00A55FD5" w:rsidRDefault="00E365F2" w:rsidP="00E365F2">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eastAsia="en-GB"/>
        </w:rPr>
        <w:t>Utilising peer review in OER development</w:t>
      </w:r>
    </w:p>
    <w:p w:rsidR="00E365F2" w:rsidRPr="00A55FD5" w:rsidRDefault="00E365F2" w:rsidP="00E365F2">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eastAsia="en-GB"/>
        </w:rPr>
        <w:t>Garnering the benefits of OER contextualisation</w:t>
      </w:r>
    </w:p>
    <w:p w:rsidR="00E365F2" w:rsidRPr="00A55FD5" w:rsidRDefault="00E365F2" w:rsidP="00E365F2">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eastAsia="en-GB"/>
        </w:rPr>
        <w:t>Stressing importance of openness and quality enhancement</w:t>
      </w:r>
    </w:p>
    <w:p w:rsidR="00E365F2" w:rsidRPr="00A55FD5" w:rsidRDefault="00E365F2" w:rsidP="00E365F2">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eastAsia="en-GB"/>
        </w:rPr>
        <w:t>Positioning OER use within educator professional development objectives</w:t>
      </w:r>
    </w:p>
    <w:p w:rsidR="00E365F2" w:rsidRPr="00A55FD5" w:rsidRDefault="00E365F2" w:rsidP="00E365F2">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eastAsia="en-GB"/>
        </w:rPr>
        <w:t>Serving the needs of all student populations</w:t>
      </w:r>
    </w:p>
    <w:p w:rsidR="0025163F" w:rsidRPr="00A55FD5" w:rsidRDefault="0025163F" w:rsidP="0025163F">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eastAsia="en-GB"/>
        </w:rPr>
        <w:t>Student involvement in educational processes, including OER selection and adaptation</w:t>
      </w:r>
    </w:p>
    <w:p w:rsidR="00E365F2" w:rsidRPr="00A55FD5" w:rsidRDefault="00E365F2" w:rsidP="00E365F2">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eastAsia="en-GB"/>
        </w:rPr>
        <w:t>Optimal use of budgets</w:t>
      </w:r>
    </w:p>
    <w:p w:rsidR="00F40BB7" w:rsidRPr="00A55FD5" w:rsidRDefault="00E365F2" w:rsidP="00F40BB7">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eastAsia="en-GB"/>
        </w:rPr>
        <w:t>Ensuring correct acknowledgement of resources</w:t>
      </w:r>
    </w:p>
    <w:p w:rsidR="00F40BB7" w:rsidRPr="00A55FD5" w:rsidRDefault="00F40BB7" w:rsidP="00F40BB7">
      <w:pPr>
        <w:ind w:left="1800"/>
        <w:rPr>
          <w:rFonts w:ascii="Arial" w:eastAsia="Times New Roman" w:hAnsi="Arial" w:cs="Arial"/>
          <w:i/>
          <w:iCs/>
          <w:color w:val="000000"/>
          <w:lang w:eastAsia="en-GB"/>
        </w:rPr>
      </w:pPr>
    </w:p>
    <w:p w:rsidR="00EE3055" w:rsidRPr="00A55FD5" w:rsidRDefault="00EE3055">
      <w:pPr>
        <w:rPr>
          <w:rFonts w:ascii="Arial" w:eastAsia="Times New Roman" w:hAnsi="Arial" w:cs="Arial"/>
          <w:iCs/>
          <w:color w:val="000000"/>
          <w:lang w:eastAsia="en-GB"/>
        </w:rPr>
      </w:pPr>
      <w:r w:rsidRPr="00A55FD5">
        <w:rPr>
          <w:rFonts w:ascii="Arial" w:eastAsia="Times New Roman" w:hAnsi="Arial" w:cs="Arial"/>
          <w:iCs/>
          <w:color w:val="000000"/>
          <w:lang w:eastAsia="en-GB"/>
        </w:rPr>
        <w:br w:type="page"/>
      </w:r>
    </w:p>
    <w:p w:rsidR="00F40BB7" w:rsidRPr="00A55FD5" w:rsidRDefault="00F40BB7" w:rsidP="00F40BB7">
      <w:pPr>
        <w:rPr>
          <w:rFonts w:ascii="Arial" w:eastAsia="Times New Roman" w:hAnsi="Arial" w:cs="Arial"/>
          <w:i/>
          <w:iCs/>
          <w:color w:val="000000"/>
          <w:lang w:eastAsia="en-GB"/>
        </w:rPr>
      </w:pPr>
      <w:r w:rsidRPr="00A55FD5">
        <w:rPr>
          <w:rFonts w:ascii="Arial" w:eastAsia="Times New Roman" w:hAnsi="Arial" w:cs="Arial"/>
          <w:iCs/>
          <w:color w:val="000000"/>
          <w:lang w:eastAsia="en-GB"/>
        </w:rPr>
        <w:lastRenderedPageBreak/>
        <w:t>Slide 13: Why make educational resources open?</w:t>
      </w:r>
    </w:p>
    <w:p w:rsidR="006525BA" w:rsidRPr="00A55FD5" w:rsidRDefault="00E365F2" w:rsidP="00E365F2">
      <w:pPr>
        <w:pStyle w:val="ListParagraph"/>
        <w:numPr>
          <w:ilvl w:val="0"/>
          <w:numId w:val="1"/>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 xml:space="preserve">The JISC UKOER/SCORE Review </w:t>
      </w:r>
      <w:r w:rsidRPr="00A55FD5">
        <w:rPr>
          <w:rFonts w:ascii="Arial" w:eastAsia="Times New Roman" w:hAnsi="Arial" w:cs="Arial"/>
          <w:iCs/>
          <w:color w:val="000000"/>
          <w:lang w:eastAsia="en-GB"/>
        </w:rPr>
        <w:t>of HEFCE f</w:t>
      </w:r>
      <w:r w:rsidR="006525BA" w:rsidRPr="00A55FD5">
        <w:rPr>
          <w:rFonts w:ascii="Arial" w:eastAsia="Times New Roman" w:hAnsi="Arial" w:cs="Arial"/>
          <w:iCs/>
          <w:color w:val="000000"/>
          <w:lang w:eastAsia="en-GB"/>
        </w:rPr>
        <w:t>unded UK OER</w:t>
      </w:r>
    </w:p>
    <w:p w:rsidR="000B069C" w:rsidRPr="00A55FD5" w:rsidRDefault="006525BA" w:rsidP="006525BA">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I</w:t>
      </w:r>
      <w:r w:rsidR="00E365F2" w:rsidRPr="00A55FD5">
        <w:rPr>
          <w:rFonts w:ascii="Arial" w:eastAsia="Times New Roman" w:hAnsi="Arial" w:cs="Arial"/>
          <w:iCs/>
          <w:color w:val="000000"/>
          <w:lang w:eastAsia="en-GB"/>
        </w:rPr>
        <w:t>dentified</w:t>
      </w:r>
      <w:r w:rsidR="00E365F2" w:rsidRPr="00A55FD5">
        <w:rPr>
          <w:rFonts w:ascii="Arial" w:eastAsia="Times New Roman" w:hAnsi="Arial" w:cs="Arial"/>
          <w:i/>
          <w:iCs/>
          <w:color w:val="000000"/>
          <w:lang w:eastAsia="en-GB"/>
        </w:rPr>
        <w:t xml:space="preserve"> </w:t>
      </w:r>
      <w:r w:rsidR="00E365F2" w:rsidRPr="00A55FD5">
        <w:rPr>
          <w:rFonts w:ascii="Arial" w:eastAsia="Times New Roman" w:hAnsi="Arial" w:cs="Arial"/>
          <w:iCs/>
          <w:color w:val="000000"/>
          <w:lang w:val="en-US" w:eastAsia="en-GB"/>
        </w:rPr>
        <w:t xml:space="preserve">OER engagement changing conventional institutional educational practices (McGill et al. 2013). </w:t>
      </w:r>
    </w:p>
    <w:p w:rsidR="000B069C" w:rsidRPr="00A55FD5" w:rsidRDefault="000B069C" w:rsidP="000B069C">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Mixed methods- online poll (129 responses), detailed survey (50 responses) and semi-structured interviews (16 respondents)</w:t>
      </w:r>
    </w:p>
    <w:p w:rsidR="00E365F2" w:rsidRPr="00A55FD5" w:rsidRDefault="00E365F2" w:rsidP="006525BA">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Three significant OER teaching and learning outcomes were discovered:</w:t>
      </w:r>
    </w:p>
    <w:p w:rsidR="00E365F2" w:rsidRPr="00A55FD5" w:rsidRDefault="006525BA" w:rsidP="0087261C">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I</w:t>
      </w:r>
      <w:r w:rsidR="00E365F2" w:rsidRPr="00A55FD5">
        <w:rPr>
          <w:rFonts w:ascii="Arial" w:eastAsia="Times New Roman" w:hAnsi="Arial" w:cs="Arial"/>
          <w:iCs/>
          <w:color w:val="000000"/>
          <w:lang w:val="en-US" w:eastAsia="en-GB"/>
        </w:rPr>
        <w:t>nc</w:t>
      </w:r>
      <w:r w:rsidRPr="00A55FD5">
        <w:rPr>
          <w:rFonts w:ascii="Arial" w:eastAsia="Times New Roman" w:hAnsi="Arial" w:cs="Arial"/>
          <w:iCs/>
          <w:color w:val="000000"/>
          <w:lang w:val="en-US" w:eastAsia="en-GB"/>
        </w:rPr>
        <w:t>reased student resource access</w:t>
      </w:r>
    </w:p>
    <w:p w:rsidR="00E365F2" w:rsidRPr="00A55FD5" w:rsidRDefault="006525BA" w:rsidP="0087261C">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Improved pedagogy</w:t>
      </w:r>
    </w:p>
    <w:p w:rsidR="00E365F2" w:rsidRPr="00A55FD5" w:rsidRDefault="006525BA" w:rsidP="0087261C">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G</w:t>
      </w:r>
      <w:r w:rsidR="00E365F2" w:rsidRPr="00A55FD5">
        <w:rPr>
          <w:rFonts w:ascii="Arial" w:eastAsia="Times New Roman" w:hAnsi="Arial" w:cs="Arial"/>
          <w:iCs/>
          <w:color w:val="000000"/>
          <w:lang w:val="en-US" w:eastAsia="en-GB"/>
        </w:rPr>
        <w:t>reater sharing between educators.</w:t>
      </w:r>
    </w:p>
    <w:p w:rsidR="0025163F" w:rsidRPr="00A55FD5" w:rsidRDefault="0025163F" w:rsidP="0025163F">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Examples of positive student experiences:</w:t>
      </w:r>
    </w:p>
    <w:p w:rsidR="0025163F" w:rsidRPr="00A55FD5" w:rsidRDefault="0025163F" w:rsidP="0025163F">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Increased confidence in learning</w:t>
      </w:r>
    </w:p>
    <w:p w:rsidR="0025163F" w:rsidRPr="00A55FD5" w:rsidRDefault="0025163F" w:rsidP="0025163F">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improved learning experiences within collaborative projects (McGill et al. 2013)</w:t>
      </w:r>
    </w:p>
    <w:p w:rsidR="0025163F" w:rsidRPr="00A55FD5" w:rsidRDefault="0087261C" w:rsidP="006525BA">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F</w:t>
      </w:r>
      <w:r w:rsidR="0025163F" w:rsidRPr="00A55FD5">
        <w:rPr>
          <w:rFonts w:ascii="Arial" w:eastAsia="Times New Roman" w:hAnsi="Arial" w:cs="Arial"/>
          <w:iCs/>
          <w:color w:val="000000"/>
          <w:lang w:eastAsia="en-GB"/>
        </w:rPr>
        <w:t>urthermore, educators</w:t>
      </w:r>
    </w:p>
    <w:p w:rsidR="0025163F" w:rsidRPr="00A55FD5" w:rsidRDefault="00E365F2" w:rsidP="0025163F">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deeper ref</w:t>
      </w:r>
      <w:r w:rsidR="0025163F" w:rsidRPr="00A55FD5">
        <w:rPr>
          <w:rFonts w:ascii="Arial" w:eastAsia="Times New Roman" w:hAnsi="Arial" w:cs="Arial"/>
          <w:iCs/>
          <w:color w:val="000000"/>
          <w:lang w:eastAsia="en-GB"/>
        </w:rPr>
        <w:t>lections on teaching practices</w:t>
      </w:r>
    </w:p>
    <w:p w:rsidR="0025163F" w:rsidRPr="00A55FD5" w:rsidRDefault="00E365F2" w:rsidP="0025163F">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improved quality of learni</w:t>
      </w:r>
      <w:r w:rsidR="0025163F" w:rsidRPr="00A55FD5">
        <w:rPr>
          <w:rFonts w:ascii="Arial" w:eastAsia="Times New Roman" w:hAnsi="Arial" w:cs="Arial"/>
          <w:iCs/>
          <w:color w:val="000000"/>
          <w:lang w:eastAsia="en-GB"/>
        </w:rPr>
        <w:t>ng materials</w:t>
      </w:r>
    </w:p>
    <w:p w:rsidR="0087261C" w:rsidRPr="00A55FD5" w:rsidRDefault="00E365F2" w:rsidP="0025163F">
      <w:pPr>
        <w:pStyle w:val="ListParagraph"/>
        <w:numPr>
          <w:ilvl w:val="2"/>
          <w:numId w:val="1"/>
        </w:numPr>
        <w:rPr>
          <w:rFonts w:ascii="Arial" w:eastAsia="Times New Roman" w:hAnsi="Arial" w:cs="Arial"/>
          <w:iCs/>
          <w:color w:val="000000"/>
          <w:lang w:eastAsia="en-GB"/>
        </w:rPr>
      </w:pPr>
      <w:proofErr w:type="gramStart"/>
      <w:r w:rsidRPr="00A55FD5">
        <w:rPr>
          <w:rFonts w:ascii="Arial" w:eastAsia="Times New Roman" w:hAnsi="Arial" w:cs="Arial"/>
          <w:iCs/>
          <w:color w:val="000000"/>
          <w:lang w:eastAsia="en-GB"/>
        </w:rPr>
        <w:t>enhanced</w:t>
      </w:r>
      <w:proofErr w:type="gramEnd"/>
      <w:r w:rsidRPr="00A55FD5">
        <w:rPr>
          <w:rFonts w:ascii="Arial" w:eastAsia="Times New Roman" w:hAnsi="Arial" w:cs="Arial"/>
          <w:iCs/>
          <w:color w:val="000000"/>
          <w:lang w:eastAsia="en-GB"/>
        </w:rPr>
        <w:t xml:space="preserve"> digital l</w:t>
      </w:r>
      <w:r w:rsidR="0087261C" w:rsidRPr="00A55FD5">
        <w:rPr>
          <w:rFonts w:ascii="Arial" w:eastAsia="Times New Roman" w:hAnsi="Arial" w:cs="Arial"/>
          <w:iCs/>
          <w:color w:val="000000"/>
          <w:lang w:eastAsia="en-GB"/>
        </w:rPr>
        <w:t>iteracies (McGill et al. 2013).</w:t>
      </w:r>
    </w:p>
    <w:p w:rsidR="00E365F2" w:rsidRPr="00A55FD5" w:rsidRDefault="00E365F2" w:rsidP="006525BA">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Five broad motivations to adopt OER identified amongst educators and institutions:</w:t>
      </w:r>
    </w:p>
    <w:p w:rsidR="00E365F2" w:rsidRPr="00A55FD5" w:rsidRDefault="00E365F2" w:rsidP="006525BA">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To build reputation</w:t>
      </w:r>
    </w:p>
    <w:p w:rsidR="00E365F2" w:rsidRPr="00A55FD5" w:rsidRDefault="00E365F2" w:rsidP="006525BA">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Improve efficiency, cost and quality of resources</w:t>
      </w:r>
    </w:p>
    <w:p w:rsidR="00E365F2" w:rsidRPr="00A55FD5" w:rsidRDefault="00E365F2" w:rsidP="006525BA">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Open access to knowledge</w:t>
      </w:r>
    </w:p>
    <w:p w:rsidR="00E365F2" w:rsidRPr="00A55FD5" w:rsidRDefault="00E365F2" w:rsidP="006525BA">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Improving pedagogy and student experience</w:t>
      </w:r>
    </w:p>
    <w:p w:rsidR="00E365F2" w:rsidRPr="00A55FD5" w:rsidRDefault="00E365F2" w:rsidP="006525BA">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To build technological momentum</w:t>
      </w:r>
    </w:p>
    <w:p w:rsidR="00EE3055" w:rsidRPr="00A55FD5" w:rsidRDefault="00EE3055" w:rsidP="00F40BB7">
      <w:pPr>
        <w:rPr>
          <w:rFonts w:ascii="Arial" w:eastAsia="Times New Roman" w:hAnsi="Arial" w:cs="Arial"/>
          <w:iCs/>
          <w:color w:val="000000"/>
          <w:lang w:eastAsia="en-GB"/>
        </w:rPr>
      </w:pPr>
    </w:p>
    <w:p w:rsidR="00F40BB7" w:rsidRPr="00A55FD5" w:rsidRDefault="00A50A14" w:rsidP="00F40BB7">
      <w:pPr>
        <w:rPr>
          <w:rFonts w:ascii="Arial" w:eastAsia="Times New Roman" w:hAnsi="Arial" w:cs="Arial"/>
          <w:iCs/>
          <w:color w:val="000000"/>
          <w:lang w:eastAsia="en-GB"/>
        </w:rPr>
      </w:pPr>
      <w:r w:rsidRPr="00A55FD5">
        <w:rPr>
          <w:rFonts w:ascii="Arial" w:eastAsia="Times New Roman" w:hAnsi="Arial" w:cs="Arial"/>
          <w:iCs/>
          <w:color w:val="000000"/>
          <w:lang w:eastAsia="en-GB"/>
        </w:rPr>
        <w:t>Slide 14</w:t>
      </w:r>
      <w:r w:rsidR="00F40BB7" w:rsidRPr="00A55FD5">
        <w:rPr>
          <w:rFonts w:ascii="Arial" w:eastAsia="Times New Roman" w:hAnsi="Arial" w:cs="Arial"/>
          <w:iCs/>
          <w:color w:val="000000"/>
          <w:lang w:eastAsia="en-GB"/>
        </w:rPr>
        <w:t>: Why make educational resources open?</w:t>
      </w:r>
    </w:p>
    <w:p w:rsidR="00E365F2" w:rsidRPr="00A55FD5" w:rsidRDefault="00E365F2" w:rsidP="00A50A14">
      <w:pPr>
        <w:pStyle w:val="ListParagraph"/>
        <w:numPr>
          <w:ilvl w:val="0"/>
          <w:numId w:val="14"/>
        </w:numPr>
        <w:rPr>
          <w:rFonts w:ascii="Arial" w:eastAsia="Times New Roman" w:hAnsi="Arial" w:cs="Arial"/>
          <w:iCs/>
          <w:color w:val="000000"/>
          <w:lang w:eastAsia="en-GB"/>
        </w:rPr>
      </w:pPr>
      <w:r w:rsidRPr="00A55FD5">
        <w:rPr>
          <w:rFonts w:ascii="Arial" w:eastAsia="Times New Roman" w:hAnsi="Arial" w:cs="Arial"/>
          <w:iCs/>
          <w:color w:val="000000"/>
          <w:lang w:eastAsia="en-GB"/>
        </w:rPr>
        <w:t>Weller et al. (2015)…</w:t>
      </w:r>
    </w:p>
    <w:p w:rsidR="00E365F2" w:rsidRPr="00A55FD5" w:rsidRDefault="00E365F2" w:rsidP="00E365F2">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Weller et al. (2015) explored OER i</w:t>
      </w:r>
      <w:r w:rsidR="00024456" w:rsidRPr="00A55FD5">
        <w:rPr>
          <w:rFonts w:ascii="Arial" w:eastAsia="Times New Roman" w:hAnsi="Arial" w:cs="Arial"/>
          <w:iCs/>
          <w:color w:val="000000"/>
          <w:lang w:eastAsia="en-GB"/>
        </w:rPr>
        <w:t>mpacts on teaching and learning</w:t>
      </w:r>
    </w:p>
    <w:p w:rsidR="0087261C" w:rsidRPr="00A55FD5" w:rsidRDefault="00E365F2" w:rsidP="00E365F2">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Uti</w:t>
      </w:r>
      <w:r w:rsidR="0087261C" w:rsidRPr="00A55FD5">
        <w:rPr>
          <w:rFonts w:ascii="Arial" w:eastAsia="Times New Roman" w:hAnsi="Arial" w:cs="Arial"/>
          <w:iCs/>
          <w:color w:val="000000"/>
          <w:lang w:eastAsia="en-GB"/>
        </w:rPr>
        <w:t xml:space="preserve">lising a mixed methods approach- </w:t>
      </w:r>
      <w:r w:rsidRPr="00A55FD5">
        <w:rPr>
          <w:rFonts w:ascii="Arial" w:eastAsia="Times New Roman" w:hAnsi="Arial" w:cs="Arial"/>
          <w:iCs/>
          <w:color w:val="000000"/>
          <w:lang w:eastAsia="en-GB"/>
        </w:rPr>
        <w:t>21 surveys (7,500 responses both edu</w:t>
      </w:r>
      <w:r w:rsidR="0087261C" w:rsidRPr="00A55FD5">
        <w:rPr>
          <w:rFonts w:ascii="Arial" w:eastAsia="Times New Roman" w:hAnsi="Arial" w:cs="Arial"/>
          <w:iCs/>
          <w:color w:val="000000"/>
          <w:lang w:eastAsia="en-GB"/>
        </w:rPr>
        <w:t>cators and students)</w:t>
      </w:r>
    </w:p>
    <w:p w:rsidR="00E365F2" w:rsidRPr="00A55FD5" w:rsidRDefault="0087261C" w:rsidP="00E365F2">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E</w:t>
      </w:r>
      <w:r w:rsidR="00E365F2" w:rsidRPr="00A55FD5">
        <w:rPr>
          <w:rFonts w:ascii="Arial" w:eastAsia="Times New Roman" w:hAnsi="Arial" w:cs="Arial"/>
          <w:iCs/>
          <w:color w:val="000000"/>
          <w:lang w:eastAsia="en-GB"/>
        </w:rPr>
        <w:t>vidence established OER use positively impacting upon student’s attitudes and perceptions of learning</w:t>
      </w:r>
    </w:p>
    <w:p w:rsidR="00B81737" w:rsidRPr="00A55FD5" w:rsidRDefault="00E365F2" w:rsidP="00E365F2">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b/>
          <w:i/>
          <w:iCs/>
          <w:color w:val="000000"/>
          <w:lang w:eastAsia="en-GB"/>
        </w:rPr>
        <w:t>Thought comparative</w:t>
      </w:r>
      <w:r w:rsidR="00B81737" w:rsidRPr="00A55FD5">
        <w:rPr>
          <w:rFonts w:ascii="Arial" w:eastAsia="Times New Roman" w:hAnsi="Arial" w:cs="Arial"/>
          <w:b/>
          <w:i/>
          <w:iCs/>
          <w:color w:val="000000"/>
          <w:lang w:eastAsia="en-GB"/>
        </w:rPr>
        <w:t xml:space="preserve"> data was challenging to locate</w:t>
      </w:r>
    </w:p>
    <w:p w:rsidR="00B81737" w:rsidRPr="00A55FD5" w:rsidRDefault="00E365F2" w:rsidP="00B81737">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Weller et al. propose that</w:t>
      </w:r>
      <w:r w:rsidR="00B81737" w:rsidRPr="00A55FD5">
        <w:rPr>
          <w:rFonts w:ascii="Arial" w:eastAsia="Times New Roman" w:hAnsi="Arial" w:cs="Arial"/>
          <w:iCs/>
          <w:color w:val="000000"/>
          <w:lang w:eastAsia="en-GB"/>
        </w:rPr>
        <w:t xml:space="preserve"> student attitudinal responses</w:t>
      </w:r>
    </w:p>
    <w:p w:rsidR="00B81737" w:rsidRPr="00A55FD5" w:rsidRDefault="00E365F2" w:rsidP="00B81737">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s</w:t>
      </w:r>
      <w:r w:rsidR="00B81737" w:rsidRPr="00A55FD5">
        <w:rPr>
          <w:rFonts w:ascii="Arial" w:eastAsia="Times New Roman" w:hAnsi="Arial" w:cs="Arial"/>
          <w:iCs/>
          <w:color w:val="000000"/>
          <w:lang w:eastAsia="en-GB"/>
        </w:rPr>
        <w:t>uch as enthusiasm for learning</w:t>
      </w:r>
    </w:p>
    <w:p w:rsidR="00B81737" w:rsidRPr="00A55FD5" w:rsidRDefault="00E365F2" w:rsidP="00B81737">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en</w:t>
      </w:r>
      <w:r w:rsidR="00B81737" w:rsidRPr="00A55FD5">
        <w:rPr>
          <w:rFonts w:ascii="Arial" w:eastAsia="Times New Roman" w:hAnsi="Arial" w:cs="Arial"/>
          <w:iCs/>
          <w:color w:val="000000"/>
          <w:lang w:eastAsia="en-GB"/>
        </w:rPr>
        <w:t>gagement in learning activities</w:t>
      </w:r>
    </w:p>
    <w:p w:rsidR="00E365F2" w:rsidRPr="00A55FD5" w:rsidRDefault="00E365F2" w:rsidP="00B81737">
      <w:pPr>
        <w:pStyle w:val="ListParagraph"/>
        <w:numPr>
          <w:ilvl w:val="2"/>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and confidence in learning present a case for OER adoption</w:t>
      </w:r>
    </w:p>
    <w:p w:rsidR="00E365F2" w:rsidRPr="00A55FD5" w:rsidRDefault="00E365F2" w:rsidP="00E365F2">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Furthermore, in educators, OER identified positive benefits on reflection of practice (Weller et al. 2015).</w:t>
      </w:r>
    </w:p>
    <w:p w:rsidR="00024456" w:rsidRPr="00A55FD5" w:rsidRDefault="00024456" w:rsidP="00E365F2">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iCs/>
          <w:color w:val="000000"/>
          <w:lang w:eastAsia="en-GB"/>
        </w:rPr>
        <w:t>Similar findings to McGill et al. 2013.</w:t>
      </w:r>
    </w:p>
    <w:p w:rsidR="0087261C" w:rsidRPr="00A55FD5" w:rsidRDefault="00E365F2" w:rsidP="00E365F2">
      <w:pPr>
        <w:pStyle w:val="ListParagraph"/>
        <w:numPr>
          <w:ilvl w:val="1"/>
          <w:numId w:val="1"/>
        </w:numPr>
        <w:rPr>
          <w:rFonts w:ascii="Arial" w:eastAsia="Times New Roman" w:hAnsi="Arial" w:cs="Arial"/>
          <w:i/>
          <w:iCs/>
          <w:color w:val="000000"/>
          <w:lang w:eastAsia="en-GB"/>
        </w:rPr>
      </w:pPr>
      <w:r w:rsidRPr="00A55FD5">
        <w:rPr>
          <w:rFonts w:ascii="Arial" w:eastAsia="Times New Roman" w:hAnsi="Arial" w:cs="Arial"/>
          <w:i/>
          <w:iCs/>
          <w:color w:val="000000"/>
          <w:lang w:eastAsia="en-GB"/>
        </w:rPr>
        <w:t xml:space="preserve">Additionally, </w:t>
      </w:r>
      <w:r w:rsidR="0087261C" w:rsidRPr="00A55FD5">
        <w:rPr>
          <w:rFonts w:ascii="Arial" w:eastAsia="Times New Roman" w:hAnsi="Arial" w:cs="Arial"/>
          <w:i/>
          <w:iCs/>
          <w:color w:val="000000"/>
          <w:lang w:val="en-US" w:eastAsia="en-GB"/>
        </w:rPr>
        <w:t>OER can:</w:t>
      </w:r>
    </w:p>
    <w:p w:rsidR="0087261C" w:rsidRPr="00A55FD5" w:rsidRDefault="00E365F2" w:rsidP="0087261C">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val="en-US" w:eastAsia="en-GB"/>
        </w:rPr>
        <w:t>act as a supplement to existing teaching materials</w:t>
      </w:r>
    </w:p>
    <w:p w:rsidR="0087261C" w:rsidRPr="00A55FD5" w:rsidRDefault="00E365F2" w:rsidP="0087261C">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eastAsia="en-GB"/>
        </w:rPr>
        <w:t>provi</w:t>
      </w:r>
      <w:r w:rsidR="0087261C" w:rsidRPr="00A55FD5">
        <w:rPr>
          <w:rFonts w:ascii="Arial" w:eastAsia="Times New Roman" w:hAnsi="Arial" w:cs="Arial"/>
          <w:i/>
          <w:iCs/>
          <w:color w:val="000000"/>
          <w:lang w:eastAsia="en-GB"/>
        </w:rPr>
        <w:t>de easily accessible resources</w:t>
      </w:r>
    </w:p>
    <w:p w:rsidR="0087261C" w:rsidRPr="00A55FD5" w:rsidRDefault="00E365F2" w:rsidP="0087261C">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val="en-US" w:eastAsia="en-GB"/>
        </w:rPr>
        <w:t xml:space="preserve">deliver </w:t>
      </w:r>
      <w:r w:rsidR="0087261C" w:rsidRPr="00A55FD5">
        <w:rPr>
          <w:rFonts w:ascii="Arial" w:eastAsia="Times New Roman" w:hAnsi="Arial" w:cs="Arial"/>
          <w:i/>
          <w:iCs/>
          <w:color w:val="000000"/>
          <w:lang w:val="en-US" w:eastAsia="en-GB"/>
        </w:rPr>
        <w:t>student financial benefits</w:t>
      </w:r>
    </w:p>
    <w:p w:rsidR="00E365F2" w:rsidRPr="00A55FD5" w:rsidRDefault="00E365F2" w:rsidP="0087261C">
      <w:pPr>
        <w:pStyle w:val="ListParagraph"/>
        <w:numPr>
          <w:ilvl w:val="2"/>
          <w:numId w:val="1"/>
        </w:numPr>
        <w:rPr>
          <w:rFonts w:ascii="Arial" w:eastAsia="Times New Roman" w:hAnsi="Arial" w:cs="Arial"/>
          <w:i/>
          <w:iCs/>
          <w:color w:val="000000"/>
          <w:lang w:eastAsia="en-GB"/>
        </w:rPr>
      </w:pPr>
      <w:r w:rsidRPr="00A55FD5">
        <w:rPr>
          <w:rFonts w:ascii="Arial" w:eastAsia="Times New Roman" w:hAnsi="Arial" w:cs="Arial"/>
          <w:i/>
          <w:iCs/>
          <w:color w:val="000000"/>
          <w:lang w:val="en-US" w:eastAsia="en-GB"/>
        </w:rPr>
        <w:t>from</w:t>
      </w:r>
      <w:r w:rsidR="0087261C" w:rsidRPr="00A55FD5">
        <w:rPr>
          <w:rFonts w:ascii="Arial" w:eastAsia="Times New Roman" w:hAnsi="Arial" w:cs="Arial"/>
          <w:i/>
          <w:iCs/>
          <w:color w:val="000000"/>
          <w:lang w:val="en-US" w:eastAsia="en-GB"/>
        </w:rPr>
        <w:t xml:space="preserve"> an institution promotional perspective student, </w:t>
      </w:r>
      <w:r w:rsidRPr="00A55FD5">
        <w:rPr>
          <w:rFonts w:ascii="Arial" w:eastAsia="Times New Roman" w:hAnsi="Arial" w:cs="Arial"/>
          <w:i/>
          <w:iCs/>
          <w:color w:val="000000"/>
          <w:lang w:val="en-US" w:eastAsia="en-GB"/>
        </w:rPr>
        <w:t>OER could prese</w:t>
      </w:r>
      <w:r w:rsidR="0087261C" w:rsidRPr="00A55FD5">
        <w:rPr>
          <w:rFonts w:ascii="Arial" w:eastAsia="Times New Roman" w:hAnsi="Arial" w:cs="Arial"/>
          <w:i/>
          <w:iCs/>
          <w:color w:val="000000"/>
          <w:lang w:val="en-US" w:eastAsia="en-GB"/>
        </w:rPr>
        <w:t>nt a trial for formal education</w:t>
      </w:r>
    </w:p>
    <w:p w:rsidR="00E365F2" w:rsidRPr="00A55FD5" w:rsidRDefault="0087261C" w:rsidP="00E365F2">
      <w:pPr>
        <w:pStyle w:val="ListParagraph"/>
        <w:numPr>
          <w:ilvl w:val="1"/>
          <w:numId w:val="1"/>
        </w:numPr>
        <w:rPr>
          <w:rFonts w:ascii="Arial" w:eastAsia="Times New Roman" w:hAnsi="Arial" w:cs="Arial"/>
          <w:iCs/>
          <w:color w:val="000000"/>
          <w:lang w:eastAsia="en-GB"/>
        </w:rPr>
      </w:pPr>
      <w:r w:rsidRPr="00A55FD5">
        <w:rPr>
          <w:rFonts w:ascii="Arial" w:eastAsia="Times New Roman" w:hAnsi="Arial" w:cs="Arial"/>
          <w:b/>
          <w:i/>
          <w:iCs/>
          <w:color w:val="000000"/>
          <w:lang w:val="en-US" w:eastAsia="en-GB"/>
        </w:rPr>
        <w:lastRenderedPageBreak/>
        <w:t>T</w:t>
      </w:r>
      <w:r w:rsidR="00E365F2" w:rsidRPr="00A55FD5">
        <w:rPr>
          <w:rFonts w:ascii="Arial" w:eastAsia="Times New Roman" w:hAnsi="Arial" w:cs="Arial"/>
          <w:b/>
          <w:i/>
          <w:iCs/>
          <w:color w:val="000000"/>
          <w:lang w:val="en-US" w:eastAsia="en-GB"/>
        </w:rPr>
        <w:t>hough acquiring pre and post data was challenging,</w:t>
      </w:r>
      <w:r w:rsidR="00E365F2" w:rsidRPr="00A55FD5">
        <w:rPr>
          <w:rFonts w:ascii="Arial" w:eastAsia="Times New Roman" w:hAnsi="Arial" w:cs="Arial"/>
          <w:iCs/>
          <w:color w:val="000000"/>
          <w:lang w:val="en-US" w:eastAsia="en-GB"/>
        </w:rPr>
        <w:t xml:space="preserve"> within their research, no evidence suggested OER use negatively impacting upon student performance (</w:t>
      </w:r>
      <w:r w:rsidRPr="00A55FD5">
        <w:rPr>
          <w:rFonts w:ascii="Arial" w:eastAsia="Times New Roman" w:hAnsi="Arial" w:cs="Arial"/>
          <w:iCs/>
          <w:color w:val="000000"/>
          <w:lang w:val="en-US" w:eastAsia="en-GB"/>
        </w:rPr>
        <w:t xml:space="preserve">Weller et al. </w:t>
      </w:r>
      <w:r w:rsidR="00E365F2" w:rsidRPr="00A55FD5">
        <w:rPr>
          <w:rFonts w:ascii="Arial" w:eastAsia="Times New Roman" w:hAnsi="Arial" w:cs="Arial"/>
          <w:iCs/>
          <w:color w:val="000000"/>
          <w:lang w:val="en-US" w:eastAsia="en-GB"/>
        </w:rPr>
        <w:t>2015).</w:t>
      </w:r>
    </w:p>
    <w:p w:rsidR="00EE3055" w:rsidRPr="00A55FD5" w:rsidRDefault="00EE3055" w:rsidP="00784B28">
      <w:pPr>
        <w:rPr>
          <w:rFonts w:ascii="Arial" w:eastAsia="Times New Roman" w:hAnsi="Arial" w:cs="Arial"/>
          <w:iCs/>
          <w:color w:val="000000"/>
          <w:lang w:eastAsia="en-GB"/>
        </w:rPr>
      </w:pPr>
    </w:p>
    <w:p w:rsidR="00784B28" w:rsidRPr="00A55FD5" w:rsidRDefault="00A50A14" w:rsidP="00784B28">
      <w:pPr>
        <w:rPr>
          <w:rFonts w:ascii="Arial" w:eastAsia="Times New Roman" w:hAnsi="Arial" w:cs="Arial"/>
          <w:iCs/>
          <w:color w:val="000000"/>
          <w:lang w:eastAsia="en-GB"/>
        </w:rPr>
      </w:pPr>
      <w:r w:rsidRPr="00A55FD5">
        <w:rPr>
          <w:rFonts w:ascii="Arial" w:eastAsia="Times New Roman" w:hAnsi="Arial" w:cs="Arial"/>
          <w:iCs/>
          <w:color w:val="000000"/>
          <w:lang w:eastAsia="en-GB"/>
        </w:rPr>
        <w:t>Slide 15</w:t>
      </w:r>
      <w:r w:rsidR="00784B28" w:rsidRPr="00A55FD5">
        <w:rPr>
          <w:rFonts w:ascii="Arial" w:eastAsia="Times New Roman" w:hAnsi="Arial" w:cs="Arial"/>
          <w:iCs/>
          <w:color w:val="000000"/>
          <w:lang w:eastAsia="en-GB"/>
        </w:rPr>
        <w:t>: Issues relating to OER</w:t>
      </w:r>
    </w:p>
    <w:p w:rsidR="00784B28" w:rsidRPr="00A55FD5" w:rsidRDefault="00784B28" w:rsidP="00784B28">
      <w:pPr>
        <w:pStyle w:val="ListParagraph"/>
        <w:numPr>
          <w:ilvl w:val="0"/>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Awareness</w:t>
      </w:r>
    </w:p>
    <w:p w:rsidR="00C13545" w:rsidRPr="00A55FD5" w:rsidRDefault="00C13545" w:rsidP="00C13545">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As mentioned- OEPS (2017) findings low awareness of OER amongst Scottish educators.</w:t>
      </w:r>
    </w:p>
    <w:p w:rsidR="00EE3055" w:rsidRPr="00A55FD5" w:rsidRDefault="00EE3055" w:rsidP="004244FC">
      <w:pPr>
        <w:rPr>
          <w:rFonts w:ascii="Arial" w:eastAsia="Times New Roman" w:hAnsi="Arial" w:cs="Arial"/>
          <w:iCs/>
          <w:color w:val="000000"/>
          <w:lang w:eastAsia="en-GB"/>
        </w:rPr>
      </w:pPr>
    </w:p>
    <w:p w:rsidR="004244FC" w:rsidRPr="00A55FD5" w:rsidRDefault="00A50A14" w:rsidP="004244FC">
      <w:pPr>
        <w:rPr>
          <w:rFonts w:ascii="Arial" w:eastAsia="Times New Roman" w:hAnsi="Arial" w:cs="Arial"/>
          <w:iCs/>
          <w:color w:val="000000"/>
          <w:lang w:eastAsia="en-GB"/>
        </w:rPr>
      </w:pPr>
      <w:r w:rsidRPr="00A55FD5">
        <w:rPr>
          <w:rFonts w:ascii="Arial" w:eastAsia="Times New Roman" w:hAnsi="Arial" w:cs="Arial"/>
          <w:iCs/>
          <w:color w:val="000000"/>
          <w:lang w:eastAsia="en-GB"/>
        </w:rPr>
        <w:t>Slide 16</w:t>
      </w:r>
      <w:r w:rsidR="004244FC" w:rsidRPr="00A55FD5">
        <w:rPr>
          <w:rFonts w:ascii="Arial" w:eastAsia="Times New Roman" w:hAnsi="Arial" w:cs="Arial"/>
          <w:iCs/>
          <w:color w:val="000000"/>
          <w:lang w:eastAsia="en-GB"/>
        </w:rPr>
        <w:t>: Issues relating to OER</w:t>
      </w:r>
    </w:p>
    <w:p w:rsidR="00784B28" w:rsidRPr="00A55FD5" w:rsidRDefault="00784B28" w:rsidP="00784B28">
      <w:pPr>
        <w:pStyle w:val="ListParagraph"/>
        <w:numPr>
          <w:ilvl w:val="0"/>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Locating high quality</w:t>
      </w:r>
    </w:p>
    <w:p w:rsidR="00E1686F" w:rsidRPr="00A55FD5" w:rsidRDefault="00EF2FFE" w:rsidP="00EF2FFE">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 xml:space="preserve">In concurrence with de los Arcos </w:t>
      </w:r>
      <w:proofErr w:type="gramStart"/>
      <w:r w:rsidRPr="00A55FD5">
        <w:rPr>
          <w:rFonts w:ascii="Arial" w:eastAsia="Times New Roman" w:hAnsi="Arial" w:cs="Arial"/>
          <w:iCs/>
          <w:color w:val="000000"/>
          <w:lang w:val="en-US" w:eastAsia="en-GB"/>
        </w:rPr>
        <w:t>et</w:t>
      </w:r>
      <w:proofErr w:type="gramEnd"/>
      <w:r w:rsidRPr="00A55FD5">
        <w:rPr>
          <w:rFonts w:ascii="Arial" w:eastAsia="Times New Roman" w:hAnsi="Arial" w:cs="Arial"/>
          <w:iCs/>
          <w:color w:val="000000"/>
          <w:lang w:val="en-US" w:eastAsia="en-GB"/>
        </w:rPr>
        <w:t xml:space="preserve">. </w:t>
      </w:r>
      <w:proofErr w:type="gramStart"/>
      <w:r w:rsidRPr="00A55FD5">
        <w:rPr>
          <w:rFonts w:ascii="Arial" w:eastAsia="Times New Roman" w:hAnsi="Arial" w:cs="Arial"/>
          <w:iCs/>
          <w:color w:val="000000"/>
          <w:lang w:val="en-US" w:eastAsia="en-GB"/>
        </w:rPr>
        <w:t>al</w:t>
      </w:r>
      <w:proofErr w:type="gramEnd"/>
      <w:r w:rsidRPr="00A55FD5">
        <w:rPr>
          <w:rFonts w:ascii="Arial" w:eastAsia="Times New Roman" w:hAnsi="Arial" w:cs="Arial"/>
          <w:iCs/>
          <w:color w:val="000000"/>
          <w:lang w:val="en-US" w:eastAsia="en-GB"/>
        </w:rPr>
        <w:t xml:space="preserve"> (2016), Hess et al. (2016) highlight educator’s concerns in locating high qualit</w:t>
      </w:r>
      <w:r w:rsidR="00E1686F" w:rsidRPr="00A55FD5">
        <w:rPr>
          <w:rFonts w:ascii="Arial" w:eastAsia="Times New Roman" w:hAnsi="Arial" w:cs="Arial"/>
          <w:iCs/>
          <w:color w:val="000000"/>
          <w:lang w:val="en-US" w:eastAsia="en-GB"/>
        </w:rPr>
        <w:t>y OER.</w:t>
      </w:r>
    </w:p>
    <w:p w:rsidR="00E1686F" w:rsidRPr="00A55FD5" w:rsidRDefault="00E1686F" w:rsidP="00E1686F">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N</w:t>
      </w:r>
      <w:r w:rsidR="00EF2FFE" w:rsidRPr="00A55FD5">
        <w:rPr>
          <w:rFonts w:ascii="Arial" w:eastAsia="Times New Roman" w:hAnsi="Arial" w:cs="Arial"/>
          <w:iCs/>
          <w:color w:val="000000"/>
          <w:lang w:val="en-US" w:eastAsia="en-GB"/>
        </w:rPr>
        <w:t xml:space="preserve">umerous file formats </w:t>
      </w:r>
    </w:p>
    <w:p w:rsidR="00E1686F" w:rsidRPr="00A55FD5" w:rsidRDefault="00E1686F" w:rsidP="00E1686F">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Numerous</w:t>
      </w:r>
      <w:r w:rsidR="00EF2FFE" w:rsidRPr="00A55FD5">
        <w:rPr>
          <w:rFonts w:ascii="Arial" w:eastAsia="Times New Roman" w:hAnsi="Arial" w:cs="Arial"/>
          <w:iCs/>
          <w:color w:val="000000"/>
          <w:lang w:val="en-US" w:eastAsia="en-GB"/>
        </w:rPr>
        <w:t xml:space="preserve"> platforms, both insti</w:t>
      </w:r>
      <w:r w:rsidRPr="00A55FD5">
        <w:rPr>
          <w:rFonts w:ascii="Arial" w:eastAsia="Times New Roman" w:hAnsi="Arial" w:cs="Arial"/>
          <w:iCs/>
          <w:color w:val="000000"/>
          <w:lang w:val="en-US" w:eastAsia="en-GB"/>
        </w:rPr>
        <w:t>tutionally and on the internet.</w:t>
      </w:r>
    </w:p>
    <w:p w:rsidR="00E1686F" w:rsidRPr="00A55FD5" w:rsidRDefault="00E1686F" w:rsidP="00E1686F">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How do you know what’s good?</w:t>
      </w:r>
    </w:p>
    <w:p w:rsidR="00EF2FFE" w:rsidRPr="00A55FD5" w:rsidRDefault="00E1686F" w:rsidP="00E1686F">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Where to find it?</w:t>
      </w:r>
    </w:p>
    <w:p w:rsidR="00C625AD" w:rsidRPr="00A55FD5" w:rsidRDefault="00EF2FFE" w:rsidP="004244FC">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Should institutions use repositories, or should OERs be shared on wider social sites?</w:t>
      </w:r>
    </w:p>
    <w:p w:rsidR="00E1686F" w:rsidRPr="00A55FD5" w:rsidRDefault="00E1686F" w:rsidP="00E1686F">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Repositories can be good</w:t>
      </w:r>
    </w:p>
    <w:p w:rsidR="00E1686F" w:rsidRPr="00A55FD5" w:rsidRDefault="00C625AD" w:rsidP="00C625AD">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Atenas and Havemann (2014) review</w:t>
      </w:r>
      <w:r w:rsidR="00E1686F" w:rsidRPr="00A55FD5">
        <w:rPr>
          <w:rFonts w:ascii="Arial" w:eastAsia="Times New Roman" w:hAnsi="Arial" w:cs="Arial"/>
          <w:iCs/>
          <w:color w:val="000000"/>
          <w:lang w:val="en-US" w:eastAsia="en-GB"/>
        </w:rPr>
        <w:t>ed OER repository literature</w:t>
      </w:r>
    </w:p>
    <w:p w:rsidR="00E1686F" w:rsidRPr="00A55FD5" w:rsidRDefault="00E1686F" w:rsidP="00E1686F">
      <w:pPr>
        <w:pStyle w:val="ListParagraph"/>
        <w:numPr>
          <w:ilvl w:val="4"/>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 xml:space="preserve">To provide quality- </w:t>
      </w:r>
      <w:r w:rsidR="00C625AD" w:rsidRPr="00A55FD5">
        <w:rPr>
          <w:rFonts w:ascii="Arial" w:eastAsia="Times New Roman" w:hAnsi="Arial" w:cs="Arial"/>
          <w:iCs/>
          <w:color w:val="000000"/>
          <w:lang w:val="en-US" w:eastAsia="en-GB"/>
        </w:rPr>
        <w:t>repositories must support educators in identifying materials that can be reused, adapted and modifie</w:t>
      </w:r>
      <w:r w:rsidRPr="00A55FD5">
        <w:rPr>
          <w:rFonts w:ascii="Arial" w:eastAsia="Times New Roman" w:hAnsi="Arial" w:cs="Arial"/>
          <w:iCs/>
          <w:color w:val="000000"/>
          <w:lang w:val="en-US" w:eastAsia="en-GB"/>
        </w:rPr>
        <w:t>d in compliance with copyright.</w:t>
      </w:r>
    </w:p>
    <w:p w:rsidR="00E1686F" w:rsidRPr="00A55FD5" w:rsidRDefault="00C625AD" w:rsidP="00E1686F">
      <w:pPr>
        <w:pStyle w:val="ListParagraph"/>
        <w:numPr>
          <w:ilvl w:val="4"/>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In doing so, repositories can embrace open practi</w:t>
      </w:r>
      <w:r w:rsidR="00E1686F" w:rsidRPr="00A55FD5">
        <w:rPr>
          <w:rFonts w:ascii="Arial" w:eastAsia="Times New Roman" w:hAnsi="Arial" w:cs="Arial"/>
          <w:iCs/>
          <w:color w:val="000000"/>
          <w:lang w:val="en-US" w:eastAsia="en-GB"/>
        </w:rPr>
        <w:t>ce</w:t>
      </w:r>
    </w:p>
    <w:p w:rsidR="004244FC" w:rsidRPr="00A55FD5" w:rsidRDefault="00C625AD" w:rsidP="00E1686F">
      <w:pPr>
        <w:pStyle w:val="ListParagraph"/>
        <w:numPr>
          <w:ilvl w:val="4"/>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The authors propose that themes of searching, sharing, reusing and collaborating should underpin repository des</w:t>
      </w:r>
      <w:r w:rsidR="00E1686F" w:rsidRPr="00A55FD5">
        <w:rPr>
          <w:rFonts w:ascii="Arial" w:eastAsia="Times New Roman" w:hAnsi="Arial" w:cs="Arial"/>
          <w:iCs/>
          <w:color w:val="000000"/>
          <w:lang w:val="en-US" w:eastAsia="en-GB"/>
        </w:rPr>
        <w:t>ign</w:t>
      </w:r>
    </w:p>
    <w:p w:rsidR="00E1686F" w:rsidRPr="00A55FD5" w:rsidRDefault="00C625AD" w:rsidP="00C625AD">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Rolfe investigated online OER hosting and found that OER upon platforms out with institutions received greater exposure than OER within ins</w:t>
      </w:r>
      <w:r w:rsidR="00E1686F" w:rsidRPr="00A55FD5">
        <w:rPr>
          <w:rFonts w:ascii="Arial" w:eastAsia="Times New Roman" w:hAnsi="Arial" w:cs="Arial"/>
          <w:iCs/>
          <w:color w:val="000000"/>
          <w:lang w:eastAsia="en-GB"/>
        </w:rPr>
        <w:t>titutional repositories (2016).</w:t>
      </w:r>
    </w:p>
    <w:p w:rsidR="00E1686F" w:rsidRPr="00A55FD5" w:rsidRDefault="00E1686F" w:rsidP="00C625AD">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Rolfe </w:t>
      </w:r>
      <w:r w:rsidR="00C625AD" w:rsidRPr="00A55FD5">
        <w:rPr>
          <w:rFonts w:ascii="Arial" w:eastAsia="Times New Roman" w:hAnsi="Arial" w:cs="Arial"/>
          <w:iCs/>
          <w:color w:val="000000"/>
          <w:lang w:eastAsia="en-GB"/>
        </w:rPr>
        <w:t xml:space="preserve">investigated the use of blogs and search engine optimisation (SEO) techniques (keywords) to promote OER discovery through web searches, referrals, </w:t>
      </w:r>
      <w:proofErr w:type="gramStart"/>
      <w:r w:rsidR="00C625AD" w:rsidRPr="00A55FD5">
        <w:rPr>
          <w:rFonts w:ascii="Arial" w:eastAsia="Times New Roman" w:hAnsi="Arial" w:cs="Arial"/>
          <w:iCs/>
          <w:color w:val="000000"/>
          <w:lang w:eastAsia="en-GB"/>
        </w:rPr>
        <w:t>socia</w:t>
      </w:r>
      <w:r w:rsidRPr="00A55FD5">
        <w:rPr>
          <w:rFonts w:ascii="Arial" w:eastAsia="Times New Roman" w:hAnsi="Arial" w:cs="Arial"/>
          <w:iCs/>
          <w:color w:val="000000"/>
          <w:lang w:eastAsia="en-GB"/>
        </w:rPr>
        <w:t>l</w:t>
      </w:r>
      <w:proofErr w:type="gramEnd"/>
      <w:r w:rsidRPr="00A55FD5">
        <w:rPr>
          <w:rFonts w:ascii="Arial" w:eastAsia="Times New Roman" w:hAnsi="Arial" w:cs="Arial"/>
          <w:iCs/>
          <w:color w:val="000000"/>
          <w:lang w:eastAsia="en-GB"/>
        </w:rPr>
        <w:t xml:space="preserve"> media and direct URLs (2016).</w:t>
      </w:r>
    </w:p>
    <w:p w:rsidR="00E1686F" w:rsidRPr="00A55FD5" w:rsidRDefault="00C625AD" w:rsidP="00C625AD">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Rolfe (2016) considers benefits to assisting OER discovery through blogs and SEO in comparison w</w:t>
      </w:r>
      <w:r w:rsidR="00E1686F" w:rsidRPr="00A55FD5">
        <w:rPr>
          <w:rFonts w:ascii="Arial" w:eastAsia="Times New Roman" w:hAnsi="Arial" w:cs="Arial"/>
          <w:iCs/>
          <w:color w:val="000000"/>
          <w:lang w:eastAsia="en-GB"/>
        </w:rPr>
        <w:t>ith institutional repositories:</w:t>
      </w:r>
    </w:p>
    <w:p w:rsidR="00E1686F" w:rsidRPr="00A55FD5" w:rsidRDefault="00E1686F" w:rsidP="00E1686F">
      <w:pPr>
        <w:pStyle w:val="ListParagraph"/>
        <w:numPr>
          <w:ilvl w:val="4"/>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B</w:t>
      </w:r>
      <w:r w:rsidR="00C625AD" w:rsidRPr="00A55FD5">
        <w:rPr>
          <w:rFonts w:ascii="Arial" w:eastAsia="Times New Roman" w:hAnsi="Arial" w:cs="Arial"/>
          <w:iCs/>
          <w:color w:val="000000"/>
          <w:lang w:eastAsia="en-GB"/>
        </w:rPr>
        <w:t>l</w:t>
      </w:r>
      <w:r w:rsidRPr="00A55FD5">
        <w:rPr>
          <w:rFonts w:ascii="Arial" w:eastAsia="Times New Roman" w:hAnsi="Arial" w:cs="Arial"/>
          <w:iCs/>
          <w:color w:val="000000"/>
          <w:lang w:eastAsia="en-GB"/>
        </w:rPr>
        <w:t>ogs were easier to discover</w:t>
      </w:r>
    </w:p>
    <w:p w:rsidR="00E1686F" w:rsidRPr="00A55FD5" w:rsidRDefault="00E1686F" w:rsidP="00E1686F">
      <w:pPr>
        <w:pStyle w:val="ListParagraph"/>
        <w:numPr>
          <w:ilvl w:val="4"/>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C</w:t>
      </w:r>
      <w:r w:rsidR="00C625AD" w:rsidRPr="00A55FD5">
        <w:rPr>
          <w:rFonts w:ascii="Arial" w:eastAsia="Times New Roman" w:hAnsi="Arial" w:cs="Arial"/>
          <w:iCs/>
          <w:color w:val="000000"/>
          <w:lang w:eastAsia="en-GB"/>
        </w:rPr>
        <w:t>ontent was available on major</w:t>
      </w:r>
      <w:r w:rsidRPr="00A55FD5">
        <w:rPr>
          <w:rFonts w:ascii="Arial" w:eastAsia="Times New Roman" w:hAnsi="Arial" w:cs="Arial"/>
          <w:iCs/>
          <w:color w:val="000000"/>
          <w:lang w:eastAsia="en-GB"/>
        </w:rPr>
        <w:t xml:space="preserve"> platforms (YouTube and Flickr)</w:t>
      </w:r>
    </w:p>
    <w:p w:rsidR="00E1686F" w:rsidRPr="00A55FD5" w:rsidRDefault="00C625AD" w:rsidP="00E1686F">
      <w:pPr>
        <w:pStyle w:val="ListParagraph"/>
        <w:numPr>
          <w:ilvl w:val="4"/>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SEO techniques were easy to implement (n</w:t>
      </w:r>
      <w:r w:rsidR="00E1686F" w:rsidRPr="00A55FD5">
        <w:rPr>
          <w:rFonts w:ascii="Arial" w:eastAsia="Times New Roman" w:hAnsi="Arial" w:cs="Arial"/>
          <w:iCs/>
          <w:color w:val="000000"/>
          <w:lang w:eastAsia="en-GB"/>
        </w:rPr>
        <w:t>o need for specialist support),</w:t>
      </w:r>
    </w:p>
    <w:p w:rsidR="00E1686F" w:rsidRPr="00A55FD5" w:rsidRDefault="00E1686F" w:rsidP="00E1686F">
      <w:pPr>
        <w:pStyle w:val="ListParagraph"/>
        <w:numPr>
          <w:ilvl w:val="4"/>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E</w:t>
      </w:r>
      <w:r w:rsidR="00C625AD" w:rsidRPr="00A55FD5">
        <w:rPr>
          <w:rFonts w:ascii="Arial" w:eastAsia="Times New Roman" w:hAnsi="Arial" w:cs="Arial"/>
          <w:iCs/>
          <w:color w:val="000000"/>
          <w:lang w:eastAsia="en-GB"/>
        </w:rPr>
        <w:t>xternally hosted sites may not be subject to infrastructure changes in t</w:t>
      </w:r>
      <w:r w:rsidRPr="00A55FD5">
        <w:rPr>
          <w:rFonts w:ascii="Arial" w:eastAsia="Times New Roman" w:hAnsi="Arial" w:cs="Arial"/>
          <w:iCs/>
          <w:color w:val="000000"/>
          <w:lang w:eastAsia="en-GB"/>
        </w:rPr>
        <w:t>he same manner as universities.</w:t>
      </w:r>
    </w:p>
    <w:p w:rsidR="00E1686F" w:rsidRPr="00A55FD5" w:rsidRDefault="00C625AD" w:rsidP="00E1686F">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Nikoi and Armellini’s (2012) </w:t>
      </w:r>
      <w:r w:rsidR="00E1686F" w:rsidRPr="00A55FD5">
        <w:rPr>
          <w:rFonts w:ascii="Arial" w:eastAsia="Times New Roman" w:hAnsi="Arial" w:cs="Arial"/>
          <w:iCs/>
          <w:color w:val="000000"/>
          <w:lang w:eastAsia="en-GB"/>
        </w:rPr>
        <w:t xml:space="preserve">emergence of </w:t>
      </w:r>
      <w:r w:rsidRPr="00A55FD5">
        <w:rPr>
          <w:rFonts w:ascii="Arial" w:eastAsia="Times New Roman" w:hAnsi="Arial" w:cs="Arial"/>
          <w:iCs/>
          <w:color w:val="000000"/>
          <w:lang w:eastAsia="en-GB"/>
        </w:rPr>
        <w:t>cost effective educational hosting services has enabled OER to be availabl</w:t>
      </w:r>
      <w:r w:rsidR="00E1686F" w:rsidRPr="00A55FD5">
        <w:rPr>
          <w:rFonts w:ascii="Arial" w:eastAsia="Times New Roman" w:hAnsi="Arial" w:cs="Arial"/>
          <w:iCs/>
          <w:color w:val="000000"/>
          <w:lang w:eastAsia="en-GB"/>
        </w:rPr>
        <w:t>e at multiple locations (2016).</w:t>
      </w:r>
    </w:p>
    <w:p w:rsidR="00C625AD" w:rsidRPr="00A55FD5" w:rsidRDefault="00C625AD" w:rsidP="00E1686F">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OER availability at multiple web locations is recommended to assist resilience if infrastructure changes do occur (institutionally or externally, Rolfe 2016).</w:t>
      </w:r>
    </w:p>
    <w:p w:rsidR="00EE3055" w:rsidRPr="00A55FD5" w:rsidRDefault="00EE3055" w:rsidP="00EE3055">
      <w:pPr>
        <w:pStyle w:val="ListParagraph"/>
        <w:ind w:left="1800"/>
        <w:rPr>
          <w:rFonts w:ascii="Arial" w:eastAsia="Times New Roman" w:hAnsi="Arial" w:cs="Arial"/>
          <w:iCs/>
          <w:color w:val="000000"/>
          <w:lang w:eastAsia="en-GB"/>
        </w:rPr>
      </w:pPr>
    </w:p>
    <w:p w:rsidR="00C625AD" w:rsidRPr="00A55FD5" w:rsidRDefault="00A50A14" w:rsidP="00C625AD">
      <w:pPr>
        <w:rPr>
          <w:rFonts w:ascii="Arial" w:eastAsia="Times New Roman" w:hAnsi="Arial" w:cs="Arial"/>
          <w:iCs/>
          <w:color w:val="000000"/>
          <w:lang w:eastAsia="en-GB"/>
        </w:rPr>
      </w:pPr>
      <w:r w:rsidRPr="00A55FD5">
        <w:rPr>
          <w:rFonts w:ascii="Arial" w:eastAsia="Times New Roman" w:hAnsi="Arial" w:cs="Arial"/>
          <w:iCs/>
          <w:color w:val="000000"/>
          <w:lang w:eastAsia="en-GB"/>
        </w:rPr>
        <w:t>Slide 17</w:t>
      </w:r>
      <w:r w:rsidR="00C625AD" w:rsidRPr="00A55FD5">
        <w:rPr>
          <w:rFonts w:ascii="Arial" w:eastAsia="Times New Roman" w:hAnsi="Arial" w:cs="Arial"/>
          <w:iCs/>
          <w:color w:val="000000"/>
          <w:lang w:eastAsia="en-GB"/>
        </w:rPr>
        <w:t>: Issues relating to OER</w:t>
      </w:r>
    </w:p>
    <w:p w:rsidR="00784B28" w:rsidRPr="00A55FD5" w:rsidRDefault="00784B28" w:rsidP="00784B28">
      <w:pPr>
        <w:pStyle w:val="ListParagraph"/>
        <w:numPr>
          <w:ilvl w:val="0"/>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Copyright and licensing</w:t>
      </w:r>
    </w:p>
    <w:p w:rsidR="00E1686F" w:rsidRPr="00A55FD5" w:rsidRDefault="00C625AD" w:rsidP="00C625AD">
      <w:pPr>
        <w:pStyle w:val="ListParagraph"/>
        <w:numPr>
          <w:ilvl w:val="2"/>
          <w:numId w:val="12"/>
        </w:numPr>
        <w:rPr>
          <w:rFonts w:ascii="Arial" w:eastAsia="Times New Roman" w:hAnsi="Arial" w:cs="Arial"/>
          <w:iCs/>
          <w:color w:val="000000"/>
          <w:lang w:eastAsia="en-GB"/>
        </w:rPr>
      </w:pPr>
      <w:proofErr w:type="gramStart"/>
      <w:r w:rsidRPr="00A55FD5">
        <w:rPr>
          <w:rFonts w:ascii="Arial" w:eastAsia="Times New Roman" w:hAnsi="Arial" w:cs="Arial"/>
          <w:iCs/>
          <w:color w:val="000000"/>
          <w:lang w:val="en-US" w:eastAsia="en-GB"/>
        </w:rPr>
        <w:t>Uncertainty regarding perm</w:t>
      </w:r>
      <w:r w:rsidR="00DF5497" w:rsidRPr="00A55FD5">
        <w:rPr>
          <w:rFonts w:ascii="Arial" w:eastAsia="Times New Roman" w:hAnsi="Arial" w:cs="Arial"/>
          <w:iCs/>
          <w:color w:val="000000"/>
          <w:lang w:val="en-US" w:eastAsia="en-GB"/>
        </w:rPr>
        <w:t>issions to use and adapt OER were</w:t>
      </w:r>
      <w:proofErr w:type="gramEnd"/>
      <w:r w:rsidRPr="00A55FD5">
        <w:rPr>
          <w:rFonts w:ascii="Arial" w:eastAsia="Times New Roman" w:hAnsi="Arial" w:cs="Arial"/>
          <w:iCs/>
          <w:color w:val="000000"/>
          <w:lang w:val="en-US" w:eastAsia="en-GB"/>
        </w:rPr>
        <w:t xml:space="preserve"> identified amongst Scottish educators </w:t>
      </w:r>
      <w:r w:rsidR="00DF5497" w:rsidRPr="00A55FD5">
        <w:rPr>
          <w:rFonts w:ascii="Arial" w:eastAsia="Times New Roman" w:hAnsi="Arial" w:cs="Arial"/>
          <w:iCs/>
          <w:color w:val="000000"/>
          <w:lang w:val="en-US" w:eastAsia="en-GB"/>
        </w:rPr>
        <w:t xml:space="preserve">in the OEPS project </w:t>
      </w:r>
      <w:r w:rsidRPr="00A55FD5">
        <w:rPr>
          <w:rFonts w:ascii="Arial" w:eastAsia="Times New Roman" w:hAnsi="Arial" w:cs="Arial"/>
          <w:iCs/>
          <w:color w:val="000000"/>
          <w:lang w:val="en-US" w:eastAsia="en-GB"/>
        </w:rPr>
        <w:t xml:space="preserve">(de los Arcos et al. 2016). </w:t>
      </w:r>
    </w:p>
    <w:p w:rsidR="00C625AD" w:rsidRDefault="00C625AD" w:rsidP="00C625AD">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 xml:space="preserve">Institutional approaches to copyright and licensing </w:t>
      </w:r>
      <w:r w:rsidR="00790F33" w:rsidRPr="00A55FD5">
        <w:rPr>
          <w:rFonts w:ascii="Arial" w:eastAsia="Times New Roman" w:hAnsi="Arial" w:cs="Arial"/>
          <w:iCs/>
          <w:color w:val="000000"/>
          <w:lang w:val="en-US" w:eastAsia="en-GB"/>
        </w:rPr>
        <w:t xml:space="preserve">(policy) </w:t>
      </w:r>
      <w:r w:rsidRPr="00A55FD5">
        <w:rPr>
          <w:rFonts w:ascii="Arial" w:eastAsia="Times New Roman" w:hAnsi="Arial" w:cs="Arial"/>
          <w:iCs/>
          <w:color w:val="000000"/>
          <w:lang w:val="en-US" w:eastAsia="en-GB"/>
        </w:rPr>
        <w:t>may also impact upon educator’s OER use. In an analysis of UK universities copyright policies (81), Gadd and Weedon (2017) identified four areas that may affect educator’s OER engagement</w:t>
      </w:r>
      <w:r w:rsidRPr="00A55FD5">
        <w:rPr>
          <w:rFonts w:ascii="Arial" w:eastAsia="Times New Roman" w:hAnsi="Arial" w:cs="Arial"/>
          <w:iCs/>
          <w:color w:val="000000"/>
          <w:lang w:eastAsia="en-GB"/>
        </w:rPr>
        <w:t>: conflicting copyright ownership information; global legal and cultural context confusion; shared resource ownership interests (educators and institutions), and ownership issues unresolved by UK copyright law.</w:t>
      </w:r>
    </w:p>
    <w:p w:rsidR="00A55FD5" w:rsidRPr="00A55FD5" w:rsidRDefault="00A55FD5" w:rsidP="00A55FD5">
      <w:pPr>
        <w:ind w:left="720"/>
        <w:rPr>
          <w:rFonts w:ascii="Arial" w:eastAsia="Times New Roman" w:hAnsi="Arial" w:cs="Arial"/>
          <w:iCs/>
          <w:color w:val="000000"/>
          <w:lang w:eastAsia="en-GB"/>
        </w:rPr>
      </w:pPr>
    </w:p>
    <w:p w:rsidR="004244FC" w:rsidRPr="00A55FD5" w:rsidRDefault="004244FC" w:rsidP="004244FC">
      <w:p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Slide </w:t>
      </w:r>
      <w:r w:rsidR="00A50A14" w:rsidRPr="00A55FD5">
        <w:rPr>
          <w:rFonts w:ascii="Arial" w:eastAsia="Times New Roman" w:hAnsi="Arial" w:cs="Arial"/>
          <w:iCs/>
          <w:color w:val="000000"/>
          <w:lang w:eastAsia="en-GB"/>
        </w:rPr>
        <w:t>18</w:t>
      </w:r>
      <w:r w:rsidRPr="00A55FD5">
        <w:rPr>
          <w:rFonts w:ascii="Arial" w:eastAsia="Times New Roman" w:hAnsi="Arial" w:cs="Arial"/>
          <w:iCs/>
          <w:color w:val="000000"/>
          <w:lang w:eastAsia="en-GB"/>
        </w:rPr>
        <w:t>: Issues relating to OER</w:t>
      </w:r>
    </w:p>
    <w:p w:rsidR="00784B28" w:rsidRPr="00A55FD5" w:rsidRDefault="00784B28" w:rsidP="00784B28">
      <w:pPr>
        <w:pStyle w:val="ListParagraph"/>
        <w:numPr>
          <w:ilvl w:val="0"/>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Policy</w:t>
      </w:r>
    </w:p>
    <w:p w:rsidR="00790F33"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 xml:space="preserve">Institutional policy may be a factor facilitating educator OER contributions (Corrall and Pinfield 2014; </w:t>
      </w:r>
      <w:r w:rsidRPr="00A55FD5">
        <w:rPr>
          <w:rFonts w:ascii="Arial" w:eastAsia="Times New Roman" w:hAnsi="Arial" w:cs="Arial"/>
          <w:iCs/>
          <w:color w:val="000000"/>
          <w:lang w:eastAsia="en-GB"/>
        </w:rPr>
        <w:t xml:space="preserve">Nikoi and Armellini 2012; </w:t>
      </w:r>
      <w:r w:rsidR="00790F33" w:rsidRPr="00A55FD5">
        <w:rPr>
          <w:rFonts w:ascii="Arial" w:eastAsia="Times New Roman" w:hAnsi="Arial" w:cs="Arial"/>
          <w:iCs/>
          <w:color w:val="000000"/>
          <w:lang w:val="en-US" w:eastAsia="en-GB"/>
        </w:rPr>
        <w:t>Reed 2012).</w:t>
      </w:r>
    </w:p>
    <w:p w:rsidR="00790F33"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 xml:space="preserve">Similarly, UNESCO recommendation governments support HEIs in OER policy </w:t>
      </w:r>
      <w:r w:rsidR="00790F33" w:rsidRPr="00A55FD5">
        <w:rPr>
          <w:rFonts w:ascii="Arial" w:eastAsia="Times New Roman" w:hAnsi="Arial" w:cs="Arial"/>
          <w:iCs/>
          <w:color w:val="000000"/>
          <w:lang w:val="en-US" w:eastAsia="en-GB"/>
        </w:rPr>
        <w:t>development (2011b).</w:t>
      </w:r>
    </w:p>
    <w:p w:rsidR="007C02A6"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A lack of a suitable institutional OER policy is identified as a potential barrier to adoption (Mishra 2017).</w:t>
      </w:r>
    </w:p>
    <w:p w:rsidR="00790F33" w:rsidRPr="00A55FD5" w:rsidRDefault="007C02A6" w:rsidP="007C02A6">
      <w:pPr>
        <w:pStyle w:val="ListParagraph"/>
        <w:numPr>
          <w:ilvl w:val="2"/>
          <w:numId w:val="12"/>
        </w:numPr>
        <w:rPr>
          <w:rFonts w:ascii="Arial" w:eastAsia="Times New Roman" w:hAnsi="Arial" w:cs="Arial"/>
          <w:i/>
          <w:iCs/>
          <w:color w:val="000000"/>
          <w:lang w:eastAsia="en-GB"/>
        </w:rPr>
      </w:pPr>
      <w:r w:rsidRPr="00A55FD5">
        <w:rPr>
          <w:rFonts w:ascii="Arial" w:eastAsia="Times New Roman" w:hAnsi="Arial" w:cs="Arial"/>
          <w:i/>
          <w:iCs/>
          <w:color w:val="000000"/>
          <w:lang w:eastAsia="en-GB"/>
        </w:rPr>
        <w:t>Currently only four Scottish HEIs have develop</w:t>
      </w:r>
      <w:r w:rsidR="00790F33" w:rsidRPr="00A55FD5">
        <w:rPr>
          <w:rFonts w:ascii="Arial" w:eastAsia="Times New Roman" w:hAnsi="Arial" w:cs="Arial"/>
          <w:i/>
          <w:iCs/>
          <w:color w:val="000000"/>
          <w:lang w:eastAsia="en-GB"/>
        </w:rPr>
        <w:t>ed OER policies (Cannell 2017)</w:t>
      </w:r>
    </w:p>
    <w:p w:rsidR="00790F33"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Nikoi and Armellini discovered that few UK institutions have OER policies, though many have clear policies on Open Access (2012). </w:t>
      </w:r>
    </w:p>
    <w:p w:rsidR="00790F33" w:rsidRPr="00A55FD5" w:rsidRDefault="00790F33"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S</w:t>
      </w:r>
      <w:r w:rsidR="007C02A6" w:rsidRPr="00A55FD5">
        <w:rPr>
          <w:rFonts w:ascii="Arial" w:eastAsia="Times New Roman" w:hAnsi="Arial" w:cs="Arial"/>
          <w:iCs/>
          <w:color w:val="000000"/>
          <w:lang w:eastAsia="en-GB"/>
        </w:rPr>
        <w:t xml:space="preserve">takeholders </w:t>
      </w:r>
      <w:r w:rsidRPr="00A55FD5">
        <w:rPr>
          <w:rFonts w:ascii="Arial" w:eastAsia="Times New Roman" w:hAnsi="Arial" w:cs="Arial"/>
          <w:iCs/>
          <w:color w:val="000000"/>
          <w:lang w:eastAsia="en-GB"/>
        </w:rPr>
        <w:t xml:space="preserve">should </w:t>
      </w:r>
      <w:r w:rsidR="007C02A6" w:rsidRPr="00A55FD5">
        <w:rPr>
          <w:rFonts w:ascii="Arial" w:eastAsia="Times New Roman" w:hAnsi="Arial" w:cs="Arial"/>
          <w:iCs/>
          <w:color w:val="000000"/>
          <w:lang w:eastAsia="en-GB"/>
        </w:rPr>
        <w:t>be included in developing approach to practice OER poli</w:t>
      </w:r>
      <w:r w:rsidRPr="00A55FD5">
        <w:rPr>
          <w:rFonts w:ascii="Arial" w:eastAsia="Times New Roman" w:hAnsi="Arial" w:cs="Arial"/>
          <w:iCs/>
          <w:color w:val="000000"/>
          <w:lang w:eastAsia="en-GB"/>
        </w:rPr>
        <w:t>cies (Niko and Armellini 2012).</w:t>
      </w:r>
    </w:p>
    <w:p w:rsidR="00790F33" w:rsidRPr="00A55FD5" w:rsidRDefault="00790F33"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G</w:t>
      </w:r>
      <w:r w:rsidR="007C02A6" w:rsidRPr="00A55FD5">
        <w:rPr>
          <w:rFonts w:ascii="Arial" w:eastAsia="Times New Roman" w:hAnsi="Arial" w:cs="Arial"/>
          <w:iCs/>
          <w:color w:val="000000"/>
          <w:lang w:eastAsia="en-GB"/>
        </w:rPr>
        <w:t>iven the heterogeneity of the HE environment, different types of policy may be better suited to different insti</w:t>
      </w:r>
      <w:r w:rsidRPr="00A55FD5">
        <w:rPr>
          <w:rFonts w:ascii="Arial" w:eastAsia="Times New Roman" w:hAnsi="Arial" w:cs="Arial"/>
          <w:iCs/>
          <w:color w:val="000000"/>
          <w:lang w:eastAsia="en-GB"/>
        </w:rPr>
        <w:t>tutions (Cox and Trotter 2016).</w:t>
      </w:r>
    </w:p>
    <w:p w:rsidR="00790F33"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Cox and Trotter question whether institution policy should encou</w:t>
      </w:r>
      <w:r w:rsidR="00790F33" w:rsidRPr="00A55FD5">
        <w:rPr>
          <w:rFonts w:ascii="Arial" w:eastAsia="Times New Roman" w:hAnsi="Arial" w:cs="Arial"/>
          <w:iCs/>
          <w:color w:val="000000"/>
          <w:lang w:eastAsia="en-GB"/>
        </w:rPr>
        <w:t>rage or mandate OER use (2016)?</w:t>
      </w:r>
    </w:p>
    <w:p w:rsidR="00790F33"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Cox and Trotter suggest that policy should not be considered a direct motivator in OER use as institutional culture mediates the role policy plays in e</w:t>
      </w:r>
      <w:r w:rsidR="00790F33" w:rsidRPr="00A55FD5">
        <w:rPr>
          <w:rFonts w:ascii="Arial" w:eastAsia="Times New Roman" w:hAnsi="Arial" w:cs="Arial"/>
          <w:iCs/>
          <w:color w:val="000000"/>
          <w:lang w:eastAsia="en-GB"/>
        </w:rPr>
        <w:t>ducator decision making (2016).</w:t>
      </w:r>
    </w:p>
    <w:p w:rsidR="00790F33"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It is theorised that successful OER policies may be governed by existing policy structure, social culture and educator agency, and these elements constituting an “institutional culture”</w:t>
      </w:r>
      <w:r w:rsidR="00790F33" w:rsidRPr="00A55FD5">
        <w:rPr>
          <w:rFonts w:ascii="Arial" w:eastAsia="Times New Roman" w:hAnsi="Arial" w:cs="Arial"/>
          <w:iCs/>
          <w:color w:val="000000"/>
          <w:lang w:eastAsia="en-GB"/>
        </w:rPr>
        <w:t xml:space="preserve"> (Cox and Trotter 2016 p. 147).</w:t>
      </w:r>
    </w:p>
    <w:p w:rsidR="00790F33" w:rsidRPr="00A55FD5" w:rsidRDefault="007C02A6" w:rsidP="004275A3">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An understanding of relationships between institutional culture elements can therefore offer insights into OER policy development (Cox and Trotter 2016). </w:t>
      </w:r>
    </w:p>
    <w:p w:rsidR="00790F33" w:rsidRPr="00A55FD5" w:rsidRDefault="00790F33" w:rsidP="00790F33">
      <w:pPr>
        <w:rPr>
          <w:rFonts w:ascii="Arial" w:eastAsia="Times New Roman" w:hAnsi="Arial" w:cs="Arial"/>
          <w:iCs/>
          <w:color w:val="000000"/>
          <w:lang w:eastAsia="en-GB"/>
        </w:rPr>
      </w:pPr>
    </w:p>
    <w:p w:rsidR="004244FC" w:rsidRPr="00A55FD5" w:rsidRDefault="00A50A14" w:rsidP="00790F33">
      <w:pPr>
        <w:rPr>
          <w:rFonts w:ascii="Arial" w:eastAsia="Times New Roman" w:hAnsi="Arial" w:cs="Arial"/>
          <w:iCs/>
          <w:color w:val="000000"/>
          <w:lang w:eastAsia="en-GB"/>
        </w:rPr>
      </w:pPr>
      <w:r w:rsidRPr="00A55FD5">
        <w:rPr>
          <w:rFonts w:ascii="Arial" w:eastAsia="Times New Roman" w:hAnsi="Arial" w:cs="Arial"/>
          <w:iCs/>
          <w:color w:val="000000"/>
          <w:lang w:eastAsia="en-GB"/>
        </w:rPr>
        <w:t>Slide 19</w:t>
      </w:r>
      <w:r w:rsidR="004244FC" w:rsidRPr="00A55FD5">
        <w:rPr>
          <w:rFonts w:ascii="Arial" w:eastAsia="Times New Roman" w:hAnsi="Arial" w:cs="Arial"/>
          <w:iCs/>
          <w:color w:val="000000"/>
          <w:lang w:eastAsia="en-GB"/>
        </w:rPr>
        <w:t>: Issues relating to OER</w:t>
      </w:r>
    </w:p>
    <w:p w:rsidR="00784B28" w:rsidRPr="00A55FD5" w:rsidRDefault="00784B28" w:rsidP="00784B28">
      <w:pPr>
        <w:pStyle w:val="ListParagraph"/>
        <w:numPr>
          <w:ilvl w:val="0"/>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Institutional culture</w:t>
      </w:r>
    </w:p>
    <w:p w:rsidR="00790F33" w:rsidRPr="00A55FD5" w:rsidRDefault="00790F33"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Cox and Trotter’s- </w:t>
      </w:r>
      <w:r w:rsidR="007C02A6" w:rsidRPr="00A55FD5">
        <w:rPr>
          <w:rFonts w:ascii="Arial" w:eastAsia="Times New Roman" w:hAnsi="Arial" w:cs="Arial"/>
          <w:iCs/>
          <w:color w:val="000000"/>
          <w:lang w:eastAsia="en-GB"/>
        </w:rPr>
        <w:t>educator OER attitudes to be influenced by institutional p</w:t>
      </w:r>
      <w:r w:rsidRPr="00A55FD5">
        <w:rPr>
          <w:rFonts w:ascii="Arial" w:eastAsia="Times New Roman" w:hAnsi="Arial" w:cs="Arial"/>
          <w:iCs/>
          <w:color w:val="000000"/>
          <w:lang w:eastAsia="en-GB"/>
        </w:rPr>
        <w:t>olicy frameworks, but also:</w:t>
      </w:r>
    </w:p>
    <w:p w:rsidR="00790F33" w:rsidRPr="00A55FD5" w:rsidRDefault="007C02A6" w:rsidP="00790F33">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w:t>
      </w:r>
      <w:proofErr w:type="gramStart"/>
      <w:r w:rsidRPr="00A55FD5">
        <w:rPr>
          <w:rFonts w:ascii="Arial" w:eastAsia="Times New Roman" w:hAnsi="Arial" w:cs="Arial"/>
          <w:iCs/>
          <w:color w:val="000000"/>
          <w:lang w:eastAsia="en-GB"/>
        </w:rPr>
        <w:t>impacted</w:t>
      </w:r>
      <w:proofErr w:type="gramEnd"/>
      <w:r w:rsidRPr="00A55FD5">
        <w:rPr>
          <w:rFonts w:ascii="Arial" w:eastAsia="Times New Roman" w:hAnsi="Arial" w:cs="Arial"/>
          <w:iCs/>
          <w:color w:val="000000"/>
          <w:lang w:eastAsia="en-GB"/>
        </w:rPr>
        <w:t xml:space="preserve"> by the social, departmental, and disciplinary norms and expectations, or “culture,” that defines their workspace and networks”</w:t>
      </w:r>
      <w:r w:rsidR="00790F33" w:rsidRPr="00A55FD5">
        <w:rPr>
          <w:rFonts w:ascii="Arial" w:eastAsia="Times New Roman" w:hAnsi="Arial" w:cs="Arial"/>
          <w:iCs/>
          <w:color w:val="000000"/>
          <w:lang w:eastAsia="en-GB"/>
        </w:rPr>
        <w:t xml:space="preserve"> (2016 p. 156).</w:t>
      </w:r>
    </w:p>
    <w:p w:rsidR="007C02A6"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lastRenderedPageBreak/>
        <w:t>The authors propose that institutional culture provides a lens that “glimpses into the social and cultural world in which… lecturers operated and would potentially deal with questions regarding OER” (Cox and Trotter 2017 p.161).</w:t>
      </w:r>
    </w:p>
    <w:p w:rsidR="00790F33"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Findings identified that at an institutional level, different culture types did not present institutional inclination toward OER </w:t>
      </w:r>
      <w:r w:rsidR="00790F33" w:rsidRPr="00A55FD5">
        <w:rPr>
          <w:rFonts w:ascii="Arial" w:eastAsia="Times New Roman" w:hAnsi="Arial" w:cs="Arial"/>
          <w:iCs/>
          <w:color w:val="000000"/>
          <w:lang w:eastAsia="en-GB"/>
        </w:rPr>
        <w:t>support (Cox and Trotter 2016).</w:t>
      </w:r>
    </w:p>
    <w:p w:rsidR="00790F33"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However, institutional culture types did influence educator’s personal OER decisions (Cox and Trotter 2016</w:t>
      </w:r>
      <w:r w:rsidR="00790F33" w:rsidRPr="00A55FD5">
        <w:rPr>
          <w:rFonts w:ascii="Arial" w:eastAsia="Times New Roman" w:hAnsi="Arial" w:cs="Arial"/>
          <w:iCs/>
          <w:color w:val="000000"/>
          <w:lang w:eastAsia="en-GB"/>
        </w:rPr>
        <w:t>).</w:t>
      </w:r>
    </w:p>
    <w:p w:rsidR="00790F33"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Educators are influenced by personal values, the presence or non-presence of institutional support mechanisms (financial, technical and policy), and social expectations of departments within which they are e</w:t>
      </w:r>
      <w:r w:rsidR="00790F33" w:rsidRPr="00A55FD5">
        <w:rPr>
          <w:rFonts w:ascii="Arial" w:eastAsia="Times New Roman" w:hAnsi="Arial" w:cs="Arial"/>
          <w:iCs/>
          <w:color w:val="000000"/>
          <w:lang w:eastAsia="en-GB"/>
        </w:rPr>
        <w:t>mployed (Cox and Trotter 2017).</w:t>
      </w:r>
    </w:p>
    <w:p w:rsidR="007C02A6"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Additionally, if within institutional culture there is a lack of recognition for creating or using OER, this may be a barrier to OER adoption (</w:t>
      </w:r>
      <w:r w:rsidRPr="00A55FD5">
        <w:rPr>
          <w:rFonts w:ascii="Arial" w:eastAsia="Times New Roman" w:hAnsi="Arial" w:cs="Arial"/>
          <w:iCs/>
          <w:color w:val="000000"/>
          <w:lang w:val="en-US" w:eastAsia="en-GB"/>
        </w:rPr>
        <w:t>Jhangiani et al.</w:t>
      </w:r>
      <w:r w:rsidR="00790F33" w:rsidRPr="00A55FD5">
        <w:rPr>
          <w:rFonts w:ascii="Arial" w:eastAsia="Times New Roman" w:hAnsi="Arial" w:cs="Arial"/>
          <w:iCs/>
          <w:color w:val="000000"/>
          <w:lang w:val="en-US" w:eastAsia="en-GB"/>
        </w:rPr>
        <w:t xml:space="preserve"> 2016; Cox 2013; Alevizou 2012)</w:t>
      </w:r>
    </w:p>
    <w:p w:rsidR="00EE3055" w:rsidRPr="00A55FD5" w:rsidRDefault="00EE3055" w:rsidP="004244FC">
      <w:pPr>
        <w:rPr>
          <w:rFonts w:ascii="Arial" w:eastAsia="Times New Roman" w:hAnsi="Arial" w:cs="Arial"/>
          <w:iCs/>
          <w:color w:val="000000"/>
          <w:lang w:eastAsia="en-GB"/>
        </w:rPr>
      </w:pPr>
    </w:p>
    <w:p w:rsidR="004244FC" w:rsidRPr="00A55FD5" w:rsidRDefault="00A50A14" w:rsidP="004244FC">
      <w:pPr>
        <w:rPr>
          <w:rFonts w:ascii="Arial" w:eastAsia="Times New Roman" w:hAnsi="Arial" w:cs="Arial"/>
          <w:iCs/>
          <w:color w:val="000000"/>
          <w:lang w:eastAsia="en-GB"/>
        </w:rPr>
      </w:pPr>
      <w:r w:rsidRPr="00A55FD5">
        <w:rPr>
          <w:rFonts w:ascii="Arial" w:eastAsia="Times New Roman" w:hAnsi="Arial" w:cs="Arial"/>
          <w:iCs/>
          <w:color w:val="000000"/>
          <w:lang w:eastAsia="en-GB"/>
        </w:rPr>
        <w:t>Slide 20</w:t>
      </w:r>
      <w:r w:rsidR="004244FC" w:rsidRPr="00A55FD5">
        <w:rPr>
          <w:rFonts w:ascii="Arial" w:eastAsia="Times New Roman" w:hAnsi="Arial" w:cs="Arial"/>
          <w:iCs/>
          <w:color w:val="000000"/>
          <w:lang w:eastAsia="en-GB"/>
        </w:rPr>
        <w:t>: Issues relating to OER</w:t>
      </w:r>
    </w:p>
    <w:p w:rsidR="00784B28" w:rsidRPr="00A55FD5" w:rsidRDefault="00784B28" w:rsidP="00784B28">
      <w:pPr>
        <w:pStyle w:val="ListParagraph"/>
        <w:numPr>
          <w:ilvl w:val="0"/>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Sustainability</w:t>
      </w:r>
    </w:p>
    <w:p w:rsidR="007C02A6" w:rsidRPr="00A55FD5" w:rsidRDefault="007C02A6" w:rsidP="007C02A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Long-term sustainability is identified as a major challenge (Hess et al. 2016; Perryman et al. 2013; D’Antoni 2009; Downes 2007).</w:t>
      </w:r>
    </w:p>
    <w:p w:rsidR="00790F33" w:rsidRPr="00A55FD5" w:rsidRDefault="009132B6" w:rsidP="00790F33">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M</w:t>
      </w:r>
      <w:r w:rsidR="00790F33" w:rsidRPr="00A55FD5">
        <w:rPr>
          <w:rFonts w:ascii="Arial" w:eastAsia="Times New Roman" w:hAnsi="Arial" w:cs="Arial"/>
          <w:iCs/>
          <w:color w:val="000000"/>
          <w:lang w:eastAsia="en-GB"/>
        </w:rPr>
        <w:t xml:space="preserve">ost significant barriers to OER production may be financial (Annand 2015). Barrett et al. suggest that no HEI has successfully identified a method of ensuring long-term OER sustainability (2009). Public funding, national strategies and reorganisation of institutional budgets may be </w:t>
      </w:r>
      <w:proofErr w:type="gramStart"/>
      <w:r w:rsidR="00790F33" w:rsidRPr="00A55FD5">
        <w:rPr>
          <w:rFonts w:ascii="Arial" w:eastAsia="Times New Roman" w:hAnsi="Arial" w:cs="Arial"/>
          <w:iCs/>
          <w:color w:val="000000"/>
          <w:lang w:eastAsia="en-GB"/>
        </w:rPr>
        <w:t>key</w:t>
      </w:r>
      <w:proofErr w:type="gramEnd"/>
      <w:r w:rsidR="00790F33" w:rsidRPr="00A55FD5">
        <w:rPr>
          <w:rFonts w:ascii="Arial" w:eastAsia="Times New Roman" w:hAnsi="Arial" w:cs="Arial"/>
          <w:iCs/>
          <w:color w:val="000000"/>
          <w:lang w:eastAsia="en-GB"/>
        </w:rPr>
        <w:t xml:space="preserve"> (Mulder 2013).</w:t>
      </w:r>
    </w:p>
    <w:p w:rsidR="00790F33" w:rsidRPr="00A55FD5" w:rsidRDefault="007C02A6" w:rsidP="00C625AD">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The closure of the Jisc Jorum OER repository in September 2016 highlights issues of sustainability presente</w:t>
      </w:r>
      <w:r w:rsidR="00790F33" w:rsidRPr="00A55FD5">
        <w:rPr>
          <w:rFonts w:ascii="Arial" w:eastAsia="Times New Roman" w:hAnsi="Arial" w:cs="Arial"/>
          <w:iCs/>
          <w:color w:val="000000"/>
          <w:lang w:eastAsia="en-GB"/>
        </w:rPr>
        <w:t>d by UK national repositories.</w:t>
      </w:r>
    </w:p>
    <w:p w:rsidR="00790F33" w:rsidRPr="00A55FD5" w:rsidRDefault="007C02A6" w:rsidP="00A80BE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OER success may be reliant on wide participation and creation of a critical mass of materials (Downes 2007; Friesen</w:t>
      </w:r>
      <w:r w:rsidR="00790F33" w:rsidRPr="00A55FD5">
        <w:rPr>
          <w:rFonts w:ascii="Arial" w:eastAsia="Times New Roman" w:hAnsi="Arial" w:cs="Arial"/>
          <w:iCs/>
          <w:color w:val="000000"/>
          <w:lang w:eastAsia="en-GB"/>
        </w:rPr>
        <w:t xml:space="preserve"> 2009; Wiley and Gurrell 2009).</w:t>
      </w:r>
    </w:p>
    <w:p w:rsidR="00EB2692" w:rsidRPr="00A55FD5" w:rsidRDefault="009132B6" w:rsidP="00A80BE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Educator’s role</w:t>
      </w:r>
      <w:r w:rsidR="007C02A6" w:rsidRPr="00A55FD5">
        <w:rPr>
          <w:rFonts w:ascii="Arial" w:eastAsia="Times New Roman" w:hAnsi="Arial" w:cs="Arial"/>
          <w:iCs/>
          <w:color w:val="000000"/>
          <w:lang w:eastAsia="en-GB"/>
        </w:rPr>
        <w:t xml:space="preserve"> in producing and using OER is therefore central </w:t>
      </w:r>
      <w:r w:rsidR="00EB2692" w:rsidRPr="00A55FD5">
        <w:rPr>
          <w:rFonts w:ascii="Arial" w:eastAsia="Times New Roman" w:hAnsi="Arial" w:cs="Arial"/>
          <w:iCs/>
          <w:color w:val="000000"/>
          <w:lang w:eastAsia="en-GB"/>
        </w:rPr>
        <w:t>to sustainability (Rolfe 2012).</w:t>
      </w:r>
    </w:p>
    <w:p w:rsidR="007C02A6" w:rsidRPr="00A55FD5" w:rsidRDefault="007C02A6" w:rsidP="00A80BE6">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Additionally, educators may play a vital role in providing OER quality assurance, which is considered a sustainability driver (D’Antoni 2008).</w:t>
      </w:r>
    </w:p>
    <w:p w:rsidR="00EB2692" w:rsidRPr="00A55FD5" w:rsidRDefault="009132B6" w:rsidP="00EB2692">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S</w:t>
      </w:r>
      <w:r w:rsidR="00EB2692" w:rsidRPr="00A55FD5">
        <w:rPr>
          <w:rFonts w:ascii="Arial" w:eastAsia="Times New Roman" w:hAnsi="Arial" w:cs="Arial"/>
          <w:iCs/>
          <w:color w:val="000000"/>
          <w:lang w:eastAsia="en-GB"/>
        </w:rPr>
        <w:t>ustain</w:t>
      </w:r>
      <w:r w:rsidRPr="00A55FD5">
        <w:rPr>
          <w:rFonts w:ascii="Arial" w:eastAsia="Times New Roman" w:hAnsi="Arial" w:cs="Arial"/>
          <w:iCs/>
          <w:color w:val="000000"/>
          <w:lang w:eastAsia="en-GB"/>
        </w:rPr>
        <w:t xml:space="preserve">able open practices may require financial, </w:t>
      </w:r>
      <w:r w:rsidR="00EB2692" w:rsidRPr="00A55FD5">
        <w:rPr>
          <w:rFonts w:ascii="Arial" w:eastAsia="Times New Roman" w:hAnsi="Arial" w:cs="Arial"/>
          <w:iCs/>
          <w:color w:val="000000"/>
          <w:lang w:eastAsia="en-GB"/>
        </w:rPr>
        <w:t>technical and content</w:t>
      </w:r>
      <w:r w:rsidRPr="00A55FD5">
        <w:rPr>
          <w:rFonts w:ascii="Arial" w:eastAsia="Times New Roman" w:hAnsi="Arial" w:cs="Arial"/>
          <w:iCs/>
          <w:color w:val="000000"/>
          <w:lang w:eastAsia="en-GB"/>
        </w:rPr>
        <w:t>-based solutions (Rolfe 2012).</w:t>
      </w:r>
    </w:p>
    <w:p w:rsidR="00EE3055" w:rsidRPr="00A55FD5" w:rsidRDefault="00EE3055" w:rsidP="004244FC">
      <w:pPr>
        <w:rPr>
          <w:rFonts w:ascii="Arial" w:eastAsia="Times New Roman" w:hAnsi="Arial" w:cs="Arial"/>
          <w:iCs/>
          <w:color w:val="000000"/>
          <w:lang w:eastAsia="en-GB"/>
        </w:rPr>
      </w:pPr>
    </w:p>
    <w:p w:rsidR="004244FC" w:rsidRPr="00A55FD5" w:rsidRDefault="00A50A14" w:rsidP="004244FC">
      <w:pPr>
        <w:rPr>
          <w:rFonts w:ascii="Arial" w:eastAsia="Times New Roman" w:hAnsi="Arial" w:cs="Arial"/>
          <w:iCs/>
          <w:color w:val="000000"/>
          <w:lang w:eastAsia="en-GB"/>
        </w:rPr>
      </w:pPr>
      <w:r w:rsidRPr="00A55FD5">
        <w:rPr>
          <w:rFonts w:ascii="Arial" w:eastAsia="Times New Roman" w:hAnsi="Arial" w:cs="Arial"/>
          <w:iCs/>
          <w:color w:val="000000"/>
          <w:lang w:eastAsia="en-GB"/>
        </w:rPr>
        <w:t>Slide 21</w:t>
      </w:r>
      <w:r w:rsidR="004244FC" w:rsidRPr="00A55FD5">
        <w:rPr>
          <w:rFonts w:ascii="Arial" w:eastAsia="Times New Roman" w:hAnsi="Arial" w:cs="Arial"/>
          <w:iCs/>
          <w:color w:val="000000"/>
          <w:lang w:eastAsia="en-GB"/>
        </w:rPr>
        <w:t>: Issues relating to OER</w:t>
      </w:r>
    </w:p>
    <w:p w:rsidR="00784B28" w:rsidRPr="00A55FD5" w:rsidRDefault="00784B28" w:rsidP="00784B28">
      <w:pPr>
        <w:pStyle w:val="ListParagraph"/>
        <w:numPr>
          <w:ilvl w:val="0"/>
          <w:numId w:val="12"/>
        </w:numPr>
        <w:rPr>
          <w:rFonts w:ascii="Arial" w:eastAsia="Times New Roman" w:hAnsi="Arial" w:cs="Arial"/>
          <w:iCs/>
          <w:color w:val="000000"/>
          <w:lang w:eastAsia="en-GB"/>
        </w:rPr>
      </w:pPr>
      <w:r w:rsidRPr="00A55FD5">
        <w:rPr>
          <w:rFonts w:ascii="Arial" w:eastAsia="Times New Roman" w:hAnsi="Arial" w:cs="Arial"/>
          <w:iCs/>
          <w:color w:val="000000"/>
          <w:lang w:eastAsia="en-GB"/>
        </w:rPr>
        <w:t>Educators themselves</w:t>
      </w:r>
    </w:p>
    <w:p w:rsidR="0066401A" w:rsidRPr="00A55FD5" w:rsidRDefault="0066401A" w:rsidP="0066401A">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A need to be persuade educators to share materials as OER, resource proprietary, an</w:t>
      </w:r>
      <w:r w:rsidR="003A43F0" w:rsidRPr="00A55FD5">
        <w:rPr>
          <w:rFonts w:ascii="Arial" w:eastAsia="Times New Roman" w:hAnsi="Arial" w:cs="Arial"/>
          <w:iCs/>
          <w:color w:val="000000"/>
          <w:lang w:val="en-US" w:eastAsia="en-GB"/>
        </w:rPr>
        <w:t xml:space="preserve">d a fear of colleague judgement, </w:t>
      </w:r>
      <w:r w:rsidRPr="00A55FD5">
        <w:rPr>
          <w:rFonts w:ascii="Arial" w:eastAsia="Times New Roman" w:hAnsi="Arial" w:cs="Arial"/>
          <w:iCs/>
          <w:color w:val="000000"/>
          <w:lang w:val="en-US" w:eastAsia="en-GB"/>
        </w:rPr>
        <w:t xml:space="preserve">fear of loss of resource control, and fear of peer judgment </w:t>
      </w:r>
    </w:p>
    <w:p w:rsidR="00A533F2" w:rsidRPr="00A55FD5" w:rsidRDefault="00A533F2" w:rsidP="00A533F2">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Performing open educational practice is a complex, personal and contextual decision that is continually negotiated Cronin (2017)</w:t>
      </w:r>
    </w:p>
    <w:p w:rsidR="003A43F0" w:rsidRPr="00A55FD5" w:rsidRDefault="0066401A" w:rsidP="003A43F0">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Educator sharing and borrowing attitudes may be ‘entrenched in both professional and personal feelings a</w:t>
      </w:r>
      <w:r w:rsidR="003A43F0" w:rsidRPr="00A55FD5">
        <w:rPr>
          <w:rFonts w:ascii="Arial" w:eastAsia="Times New Roman" w:hAnsi="Arial" w:cs="Arial"/>
          <w:iCs/>
          <w:color w:val="000000"/>
          <w:lang w:val="en-US" w:eastAsia="en-GB"/>
        </w:rPr>
        <w:t>nd attitudes’ (Rolfe 2012 p.8).</w:t>
      </w:r>
    </w:p>
    <w:p w:rsidR="003A43F0" w:rsidRPr="00A55FD5" w:rsidRDefault="0066401A" w:rsidP="0066401A">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Anderson identifies two factors that influence educator attitudes to open practice: a natural instinct to share or not share, and the level of desire to nurture, or be socially responsible toward their resi</w:t>
      </w:r>
      <w:r w:rsidR="003A43F0" w:rsidRPr="00A55FD5">
        <w:rPr>
          <w:rFonts w:ascii="Arial" w:eastAsia="Times New Roman" w:hAnsi="Arial" w:cs="Arial"/>
          <w:iCs/>
          <w:color w:val="000000"/>
          <w:lang w:val="en-US" w:eastAsia="en-GB"/>
        </w:rPr>
        <w:t>ding community (Anderson 2010)</w:t>
      </w:r>
    </w:p>
    <w:p w:rsidR="00685541" w:rsidRPr="00A55FD5" w:rsidRDefault="00A533F2" w:rsidP="00685541">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lastRenderedPageBreak/>
        <w:t>N</w:t>
      </w:r>
      <w:r w:rsidR="0066401A" w:rsidRPr="00A55FD5">
        <w:rPr>
          <w:rFonts w:ascii="Arial" w:eastAsia="Times New Roman" w:hAnsi="Arial" w:cs="Arial"/>
          <w:iCs/>
          <w:color w:val="000000"/>
          <w:lang w:val="en-US" w:eastAsia="en-GB"/>
        </w:rPr>
        <w:t xml:space="preserve">atural inclinations may </w:t>
      </w:r>
      <w:r w:rsidR="00685541" w:rsidRPr="00A55FD5">
        <w:rPr>
          <w:rFonts w:ascii="Arial" w:eastAsia="Times New Roman" w:hAnsi="Arial" w:cs="Arial"/>
          <w:iCs/>
          <w:color w:val="000000"/>
          <w:lang w:val="en-US" w:eastAsia="en-GB"/>
        </w:rPr>
        <w:t xml:space="preserve">also </w:t>
      </w:r>
      <w:r w:rsidR="0066401A" w:rsidRPr="00A55FD5">
        <w:rPr>
          <w:rFonts w:ascii="Arial" w:eastAsia="Times New Roman" w:hAnsi="Arial" w:cs="Arial"/>
          <w:iCs/>
          <w:color w:val="000000"/>
          <w:lang w:val="en-US" w:eastAsia="en-GB"/>
        </w:rPr>
        <w:t>be influenced if open practice is valued i</w:t>
      </w:r>
      <w:r w:rsidR="00685541" w:rsidRPr="00A55FD5">
        <w:rPr>
          <w:rFonts w:ascii="Arial" w:eastAsia="Times New Roman" w:hAnsi="Arial" w:cs="Arial"/>
          <w:iCs/>
          <w:color w:val="000000"/>
          <w:lang w:val="en-US" w:eastAsia="en-GB"/>
        </w:rPr>
        <w:t>nstitutionally (Anderson 2010).</w:t>
      </w:r>
    </w:p>
    <w:p w:rsidR="0066401A" w:rsidRPr="00A55FD5" w:rsidRDefault="0066401A" w:rsidP="00685541">
      <w:pPr>
        <w:pStyle w:val="ListParagraph"/>
        <w:numPr>
          <w:ilvl w:val="3"/>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Environments that value open practice and social responsibility may therefore boost educator’s sharing instincts.</w:t>
      </w:r>
    </w:p>
    <w:p w:rsidR="003A43F0" w:rsidRPr="00A55FD5" w:rsidRDefault="003A43F0" w:rsidP="003A43F0">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The belief amongst educators that engaging with OER enhances career opportunities is a strong driver for sharing (Rolfe 2012).</w:t>
      </w:r>
    </w:p>
    <w:p w:rsidR="00224A65" w:rsidRPr="00A55FD5" w:rsidRDefault="00224A65" w:rsidP="0066401A">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 xml:space="preserve">Similarly, </w:t>
      </w:r>
      <w:r w:rsidRPr="00A55FD5">
        <w:rPr>
          <w:rFonts w:ascii="Arial" w:eastAsia="Times New Roman" w:hAnsi="Arial" w:cs="Arial"/>
          <w:iCs/>
          <w:color w:val="000000"/>
          <w:lang w:eastAsia="en-GB"/>
        </w:rPr>
        <w:t>educators do not want to invest time in OER if it will not enhance career prospects or is not fundamental to the future or university (Browne et al. 2010)</w:t>
      </w:r>
      <w:r w:rsidRPr="00A55FD5">
        <w:rPr>
          <w:rFonts w:ascii="Arial" w:eastAsia="Times New Roman" w:hAnsi="Arial" w:cs="Arial"/>
          <w:iCs/>
          <w:color w:val="000000"/>
          <w:lang w:val="en-US" w:eastAsia="en-GB"/>
        </w:rPr>
        <w:t>.</w:t>
      </w:r>
    </w:p>
    <w:p w:rsidR="0066401A" w:rsidRPr="00A55FD5" w:rsidRDefault="0066401A" w:rsidP="0066401A">
      <w:pPr>
        <w:pStyle w:val="ListParagraph"/>
        <w:numPr>
          <w:ilvl w:val="2"/>
          <w:numId w:val="12"/>
        </w:numPr>
        <w:rPr>
          <w:rFonts w:ascii="Arial" w:eastAsia="Times New Roman" w:hAnsi="Arial" w:cs="Arial"/>
          <w:iCs/>
          <w:color w:val="000000"/>
          <w:lang w:eastAsia="en-GB"/>
        </w:rPr>
      </w:pPr>
      <w:r w:rsidRPr="00A55FD5">
        <w:rPr>
          <w:rFonts w:ascii="Arial" w:eastAsia="Times New Roman" w:hAnsi="Arial" w:cs="Arial"/>
          <w:iCs/>
          <w:color w:val="000000"/>
          <w:lang w:val="en-US" w:eastAsia="en-GB"/>
        </w:rPr>
        <w:t>Engaging with OER may require digital technologies to facilitate creation, repurposing, sharing and access. If educators do not possess digital skills to develop OER, technology may be a barrier (Anderson 2010). Alternatively, possessing digital skills can be a catalyst to OER creation (Anderson 2010).</w:t>
      </w:r>
    </w:p>
    <w:p w:rsidR="00EE3055" w:rsidRPr="00A55FD5" w:rsidRDefault="00EE3055" w:rsidP="007D1966">
      <w:pPr>
        <w:rPr>
          <w:rFonts w:ascii="Arial" w:eastAsia="Times New Roman" w:hAnsi="Arial" w:cs="Arial"/>
          <w:iCs/>
          <w:color w:val="000000"/>
          <w:lang w:eastAsia="en-GB"/>
        </w:rPr>
      </w:pPr>
      <w:bookmarkStart w:id="0" w:name="_GoBack"/>
      <w:bookmarkEnd w:id="0"/>
    </w:p>
    <w:p w:rsidR="007D1966" w:rsidRPr="00A55FD5" w:rsidRDefault="00A50A14" w:rsidP="007D1966">
      <w:pPr>
        <w:rPr>
          <w:rFonts w:ascii="Arial" w:eastAsia="Times New Roman" w:hAnsi="Arial" w:cs="Arial"/>
          <w:iCs/>
          <w:color w:val="000000"/>
          <w:lang w:eastAsia="en-GB"/>
        </w:rPr>
      </w:pPr>
      <w:r w:rsidRPr="00A55FD5">
        <w:rPr>
          <w:rFonts w:ascii="Arial" w:eastAsia="Times New Roman" w:hAnsi="Arial" w:cs="Arial"/>
          <w:iCs/>
          <w:color w:val="000000"/>
          <w:lang w:eastAsia="en-GB"/>
        </w:rPr>
        <w:t>Slide 22</w:t>
      </w:r>
      <w:r w:rsidR="007D1966" w:rsidRPr="00A55FD5">
        <w:rPr>
          <w:rFonts w:ascii="Arial" w:eastAsia="Times New Roman" w:hAnsi="Arial" w:cs="Arial"/>
          <w:iCs/>
          <w:color w:val="000000"/>
          <w:lang w:eastAsia="en-GB"/>
        </w:rPr>
        <w:t>: How can libraries fit in with OER?</w:t>
      </w:r>
    </w:p>
    <w:p w:rsidR="003A43F0" w:rsidRPr="00A55FD5" w:rsidRDefault="007D1966"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Academic librarians have potential to play a role in developing teaching and learning using OER (Borchard and Magnuson 2017; Smith and Lee 2017; Ferguson 2017; Jensen and West 2015).</w:t>
      </w:r>
    </w:p>
    <w:p w:rsidR="007D1966" w:rsidRPr="00A55FD5" w:rsidRDefault="003A43F0"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Could </w:t>
      </w:r>
      <w:r w:rsidR="007D1966" w:rsidRPr="00A55FD5">
        <w:rPr>
          <w:rFonts w:ascii="Arial" w:eastAsia="Times New Roman" w:hAnsi="Arial" w:cs="Arial"/>
          <w:iCs/>
          <w:color w:val="000000"/>
          <w:lang w:eastAsia="en-GB"/>
        </w:rPr>
        <w:t>Academic libraries be a “natural nexus” for OER (B</w:t>
      </w:r>
      <w:r w:rsidRPr="00A55FD5">
        <w:rPr>
          <w:rFonts w:ascii="Arial" w:eastAsia="Times New Roman" w:hAnsi="Arial" w:cs="Arial"/>
          <w:iCs/>
          <w:color w:val="000000"/>
          <w:lang w:eastAsia="en-GB"/>
        </w:rPr>
        <w:t>orchard and Magnuson 2017 p. 1)</w:t>
      </w:r>
      <w:r w:rsidR="00E210C0" w:rsidRPr="00A55FD5">
        <w:rPr>
          <w:rFonts w:ascii="Arial" w:eastAsia="Times New Roman" w:hAnsi="Arial" w:cs="Arial"/>
          <w:iCs/>
          <w:color w:val="000000"/>
          <w:lang w:eastAsia="en-GB"/>
        </w:rPr>
        <w:t>?</w:t>
      </w:r>
    </w:p>
    <w:p w:rsidR="003A43F0" w:rsidRPr="00A55FD5" w:rsidRDefault="007D1966"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Okamoto reviewed literature identifying academic libraries supporting, prom</w:t>
      </w:r>
      <w:r w:rsidR="003A43F0" w:rsidRPr="00A55FD5">
        <w:rPr>
          <w:rFonts w:ascii="Arial" w:eastAsia="Times New Roman" w:hAnsi="Arial" w:cs="Arial"/>
          <w:iCs/>
          <w:color w:val="000000"/>
          <w:lang w:eastAsia="en-GB"/>
        </w:rPr>
        <w:t>oting and creating OERs (2013).</w:t>
      </w:r>
    </w:p>
    <w:p w:rsidR="00E210C0" w:rsidRPr="00A55FD5" w:rsidRDefault="007D1966"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Okamoto highlights academic li</w:t>
      </w:r>
      <w:r w:rsidR="00E210C0" w:rsidRPr="00A55FD5">
        <w:rPr>
          <w:rFonts w:ascii="Arial" w:eastAsia="Times New Roman" w:hAnsi="Arial" w:cs="Arial"/>
          <w:iCs/>
          <w:color w:val="000000"/>
          <w:lang w:eastAsia="en-GB"/>
        </w:rPr>
        <w:t>brary projects that resulted in:</w:t>
      </w:r>
    </w:p>
    <w:p w:rsidR="00E210C0" w:rsidRPr="00A55FD5" w:rsidRDefault="00E210C0" w:rsidP="00E210C0">
      <w:pPr>
        <w:pStyle w:val="ListParagraph"/>
        <w:numPr>
          <w:ilvl w:val="1"/>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the creation of OER websites</w:t>
      </w:r>
    </w:p>
    <w:p w:rsidR="00E210C0" w:rsidRPr="00A55FD5" w:rsidRDefault="007D1966" w:rsidP="00E210C0">
      <w:pPr>
        <w:pStyle w:val="ListParagraph"/>
        <w:numPr>
          <w:ilvl w:val="1"/>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providing links to </w:t>
      </w:r>
      <w:r w:rsidR="00E210C0" w:rsidRPr="00A55FD5">
        <w:rPr>
          <w:rFonts w:ascii="Arial" w:eastAsia="Times New Roman" w:hAnsi="Arial" w:cs="Arial"/>
          <w:iCs/>
          <w:color w:val="000000"/>
          <w:lang w:eastAsia="en-GB"/>
        </w:rPr>
        <w:t>repositories and OER providers</w:t>
      </w:r>
    </w:p>
    <w:p w:rsidR="00E210C0" w:rsidRPr="00A55FD5" w:rsidRDefault="007D1966" w:rsidP="00E210C0">
      <w:pPr>
        <w:pStyle w:val="ListParagraph"/>
        <w:numPr>
          <w:ilvl w:val="1"/>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advocacy work enc</w:t>
      </w:r>
      <w:r w:rsidR="00E210C0" w:rsidRPr="00A55FD5">
        <w:rPr>
          <w:rFonts w:ascii="Arial" w:eastAsia="Times New Roman" w:hAnsi="Arial" w:cs="Arial"/>
          <w:iCs/>
          <w:color w:val="000000"/>
          <w:lang w:eastAsia="en-GB"/>
        </w:rPr>
        <w:t>ouraging use</w:t>
      </w:r>
    </w:p>
    <w:p w:rsidR="00E210C0" w:rsidRPr="00A55FD5" w:rsidRDefault="007D1966" w:rsidP="00E210C0">
      <w:pPr>
        <w:pStyle w:val="ListParagraph"/>
        <w:numPr>
          <w:ilvl w:val="1"/>
          <w:numId w:val="13"/>
        </w:numPr>
        <w:rPr>
          <w:rFonts w:ascii="Arial" w:eastAsia="Times New Roman" w:hAnsi="Arial" w:cs="Arial"/>
          <w:iCs/>
          <w:color w:val="000000"/>
          <w:lang w:eastAsia="en-GB"/>
        </w:rPr>
      </w:pPr>
      <w:proofErr w:type="gramStart"/>
      <w:r w:rsidRPr="00A55FD5">
        <w:rPr>
          <w:rFonts w:ascii="Arial" w:eastAsia="Times New Roman" w:hAnsi="Arial" w:cs="Arial"/>
          <w:iCs/>
          <w:color w:val="000000"/>
          <w:lang w:eastAsia="en-GB"/>
        </w:rPr>
        <w:t>and</w:t>
      </w:r>
      <w:proofErr w:type="gramEnd"/>
      <w:r w:rsidRPr="00A55FD5">
        <w:rPr>
          <w:rFonts w:ascii="Arial" w:eastAsia="Times New Roman" w:hAnsi="Arial" w:cs="Arial"/>
          <w:iCs/>
          <w:color w:val="000000"/>
          <w:lang w:eastAsia="en-GB"/>
        </w:rPr>
        <w:t xml:space="preserve"> training and awar</w:t>
      </w:r>
      <w:r w:rsidR="00E210C0" w:rsidRPr="00A55FD5">
        <w:rPr>
          <w:rFonts w:ascii="Arial" w:eastAsia="Times New Roman" w:hAnsi="Arial" w:cs="Arial"/>
          <w:iCs/>
          <w:color w:val="000000"/>
          <w:lang w:eastAsia="en-GB"/>
        </w:rPr>
        <w:t>eness building sessions (2013).</w:t>
      </w:r>
    </w:p>
    <w:p w:rsidR="00E210C0" w:rsidRPr="00A55FD5" w:rsidRDefault="00DF5497" w:rsidP="00E210C0">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Similarly, </w:t>
      </w:r>
      <w:r w:rsidR="007D1966" w:rsidRPr="00A55FD5">
        <w:rPr>
          <w:rFonts w:ascii="Arial" w:eastAsia="Times New Roman" w:hAnsi="Arial" w:cs="Arial"/>
          <w:iCs/>
          <w:color w:val="000000"/>
          <w:lang w:eastAsia="en-GB"/>
        </w:rPr>
        <w:t xml:space="preserve">Kleemeyer et al. (2010) </w:t>
      </w:r>
      <w:r w:rsidRPr="00A55FD5">
        <w:rPr>
          <w:rFonts w:ascii="Arial" w:eastAsia="Times New Roman" w:hAnsi="Arial" w:cs="Arial"/>
          <w:iCs/>
          <w:color w:val="000000"/>
          <w:lang w:eastAsia="en-GB"/>
        </w:rPr>
        <w:t xml:space="preserve">identifies </w:t>
      </w:r>
      <w:r w:rsidR="007D1966" w:rsidRPr="00A55FD5">
        <w:rPr>
          <w:rFonts w:ascii="Arial" w:eastAsia="Times New Roman" w:hAnsi="Arial" w:cs="Arial"/>
          <w:iCs/>
          <w:color w:val="000000"/>
          <w:lang w:eastAsia="en-GB"/>
        </w:rPr>
        <w:t>areas where OER initiatives</w:t>
      </w:r>
      <w:r w:rsidR="00E210C0" w:rsidRPr="00A55FD5">
        <w:rPr>
          <w:rFonts w:ascii="Arial" w:eastAsia="Times New Roman" w:hAnsi="Arial" w:cs="Arial"/>
          <w:iCs/>
          <w:color w:val="000000"/>
          <w:lang w:eastAsia="en-GB"/>
        </w:rPr>
        <w:t xml:space="preserve"> may</w:t>
      </w:r>
      <w:r w:rsidR="007D1966" w:rsidRPr="00A55FD5">
        <w:rPr>
          <w:rFonts w:ascii="Arial" w:eastAsia="Times New Roman" w:hAnsi="Arial" w:cs="Arial"/>
          <w:iCs/>
          <w:color w:val="000000"/>
          <w:lang w:eastAsia="en-GB"/>
        </w:rPr>
        <w:t xml:space="preserve"> requ</w:t>
      </w:r>
      <w:r w:rsidR="00E210C0" w:rsidRPr="00A55FD5">
        <w:rPr>
          <w:rFonts w:ascii="Arial" w:eastAsia="Times New Roman" w:hAnsi="Arial" w:cs="Arial"/>
          <w:iCs/>
          <w:color w:val="000000"/>
          <w:lang w:eastAsia="en-GB"/>
        </w:rPr>
        <w:t>ire academic library expertise:</w:t>
      </w:r>
    </w:p>
    <w:p w:rsidR="00E210C0" w:rsidRPr="00A55FD5" w:rsidRDefault="00E210C0" w:rsidP="00E210C0">
      <w:pPr>
        <w:pStyle w:val="ListParagraph"/>
        <w:numPr>
          <w:ilvl w:val="1"/>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search and discovery</w:t>
      </w:r>
    </w:p>
    <w:p w:rsidR="00E210C0" w:rsidRPr="00A55FD5" w:rsidRDefault="00E210C0" w:rsidP="00E210C0">
      <w:pPr>
        <w:pStyle w:val="ListParagraph"/>
        <w:numPr>
          <w:ilvl w:val="1"/>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data storage; metadata and indexing</w:t>
      </w:r>
    </w:p>
    <w:p w:rsidR="00E210C0" w:rsidRPr="00A55FD5" w:rsidRDefault="00E210C0" w:rsidP="00E210C0">
      <w:pPr>
        <w:pStyle w:val="ListParagraph"/>
        <w:numPr>
          <w:ilvl w:val="1"/>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repositories and preservation</w:t>
      </w:r>
    </w:p>
    <w:p w:rsidR="00E210C0" w:rsidRPr="00A55FD5" w:rsidRDefault="00E210C0" w:rsidP="00E210C0">
      <w:pPr>
        <w:pStyle w:val="ListParagraph"/>
        <w:numPr>
          <w:ilvl w:val="1"/>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and copyright knowledge</w:t>
      </w:r>
    </w:p>
    <w:p w:rsidR="007D1966" w:rsidRPr="00A55FD5" w:rsidRDefault="007D1966"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However, though librarians are identified as potentially possessing copyright knowledge that may assist educator OER use, Morrison and Secker identify that copyright can also be an area where librarians experience feeling of unease (2017; Secker and Morrison 2</w:t>
      </w:r>
      <w:r w:rsidR="00E210C0" w:rsidRPr="00A55FD5">
        <w:rPr>
          <w:rFonts w:ascii="Arial" w:eastAsia="Times New Roman" w:hAnsi="Arial" w:cs="Arial"/>
          <w:iCs/>
          <w:color w:val="000000"/>
          <w:lang w:eastAsia="en-GB"/>
        </w:rPr>
        <w:t>016; Morrison and Secker 2015).</w:t>
      </w:r>
    </w:p>
    <w:p w:rsidR="007D1966" w:rsidRPr="00A55FD5" w:rsidRDefault="007D1966" w:rsidP="007D1966">
      <w:pPr>
        <w:pStyle w:val="ListParagraph"/>
        <w:numPr>
          <w:ilvl w:val="1"/>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Morrison and Secker’s findings may be of key importance in supporting educator’s OER use, where </w:t>
      </w:r>
      <w:proofErr w:type="gramStart"/>
      <w:r w:rsidRPr="00A55FD5">
        <w:rPr>
          <w:rFonts w:ascii="Arial" w:eastAsia="Times New Roman" w:hAnsi="Arial" w:cs="Arial"/>
          <w:iCs/>
          <w:color w:val="000000"/>
          <w:lang w:val="en-US" w:eastAsia="en-GB"/>
        </w:rPr>
        <w:t>uncertainty regarding permissions to use and adapt OER are</w:t>
      </w:r>
      <w:proofErr w:type="gramEnd"/>
      <w:r w:rsidRPr="00A55FD5">
        <w:rPr>
          <w:rFonts w:ascii="Arial" w:eastAsia="Times New Roman" w:hAnsi="Arial" w:cs="Arial"/>
          <w:iCs/>
          <w:color w:val="000000"/>
          <w:lang w:val="en-US" w:eastAsia="en-GB"/>
        </w:rPr>
        <w:t xml:space="preserve"> identified amongst Scottish educators (de los Arcos et al. 2016).</w:t>
      </w:r>
    </w:p>
    <w:p w:rsidR="00E210C0" w:rsidRPr="00A55FD5" w:rsidRDefault="007D1966"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OER support may present technological requirements (Smith and Lee 2</w:t>
      </w:r>
      <w:r w:rsidR="00E210C0" w:rsidRPr="00A55FD5">
        <w:rPr>
          <w:rFonts w:ascii="Arial" w:eastAsia="Times New Roman" w:hAnsi="Arial" w:cs="Arial"/>
          <w:iCs/>
          <w:color w:val="000000"/>
          <w:lang w:eastAsia="en-GB"/>
        </w:rPr>
        <w:t>017; Atenas and Havemann 2014).</w:t>
      </w:r>
    </w:p>
    <w:p w:rsidR="00E210C0" w:rsidRPr="00A55FD5" w:rsidRDefault="007D1966"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Though librarians are identified as early adopters of technology (Allen et al. 2014; Cassner and Adams, 2012), maintaining pace with technology developments is considered a challenge (Pinfield et al. 2017; Shank and</w:t>
      </w:r>
      <w:r w:rsidR="00E210C0" w:rsidRPr="00A55FD5">
        <w:rPr>
          <w:rFonts w:ascii="Arial" w:eastAsia="Times New Roman" w:hAnsi="Arial" w:cs="Arial"/>
          <w:iCs/>
          <w:color w:val="000000"/>
          <w:lang w:eastAsia="en-GB"/>
        </w:rPr>
        <w:t xml:space="preserve"> Bell 2011).</w:t>
      </w:r>
    </w:p>
    <w:p w:rsidR="00E210C0" w:rsidRPr="00A55FD5" w:rsidRDefault="007D1966"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Academic libraries must continue to evolve to meet the developing technological needs of patrons (Pinfield et al. 2017). </w:t>
      </w:r>
    </w:p>
    <w:p w:rsidR="00E210C0" w:rsidRPr="00A55FD5" w:rsidRDefault="007D1966"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The increasing demand for online learning has impacted upon libraries, resulting in service reval</w:t>
      </w:r>
      <w:r w:rsidR="00E210C0" w:rsidRPr="00A55FD5">
        <w:rPr>
          <w:rFonts w:ascii="Arial" w:eastAsia="Times New Roman" w:hAnsi="Arial" w:cs="Arial"/>
          <w:iCs/>
          <w:color w:val="000000"/>
          <w:lang w:eastAsia="en-GB"/>
        </w:rPr>
        <w:t>uations (Pinfield et al. 2017).</w:t>
      </w:r>
    </w:p>
    <w:p w:rsidR="007D1966" w:rsidRPr="00A55FD5" w:rsidRDefault="007D1966"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lastRenderedPageBreak/>
        <w:t>The need to understand online learning highlights academic librarians’ requirements to be knowledgeable of emerging field developments, and also developments within wider higher education contexts (Smith and Lee 2017).</w:t>
      </w:r>
    </w:p>
    <w:p w:rsidR="00E210C0" w:rsidRPr="00A55FD5" w:rsidRDefault="007D1966"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To perform OER-related roles, librarians need to learn the culture of open education, whilst also developing knowledge in areas of open licensing, e-learning, and OER technologies (B</w:t>
      </w:r>
      <w:r w:rsidR="00E210C0" w:rsidRPr="00A55FD5">
        <w:rPr>
          <w:rFonts w:ascii="Arial" w:eastAsia="Times New Roman" w:hAnsi="Arial" w:cs="Arial"/>
          <w:iCs/>
          <w:color w:val="000000"/>
          <w:lang w:eastAsia="en-GB"/>
        </w:rPr>
        <w:t>ueno-de-la-Fuente et al. 2012).</w:t>
      </w:r>
    </w:p>
    <w:p w:rsidR="00FF31D3" w:rsidRPr="00A55FD5" w:rsidRDefault="007D1966"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 xml:space="preserve">This may result in a challenge to both find time to learn about OER, and to deliver effective OER services </w:t>
      </w:r>
      <w:r w:rsidR="00FF31D3" w:rsidRPr="00A55FD5">
        <w:rPr>
          <w:rFonts w:ascii="Arial" w:eastAsia="Times New Roman" w:hAnsi="Arial" w:cs="Arial"/>
          <w:iCs/>
          <w:color w:val="000000"/>
          <w:lang w:eastAsia="en-GB"/>
        </w:rPr>
        <w:t>(Smith and Lee 2017).</w:t>
      </w:r>
    </w:p>
    <w:p w:rsidR="007D1966" w:rsidRPr="00A55FD5" w:rsidRDefault="00FF31D3" w:rsidP="007D1966">
      <w:pPr>
        <w:pStyle w:val="ListParagraph"/>
        <w:numPr>
          <w:ilvl w:val="0"/>
          <w:numId w:val="13"/>
        </w:numPr>
        <w:rPr>
          <w:rFonts w:ascii="Arial" w:eastAsia="Times New Roman" w:hAnsi="Arial" w:cs="Arial"/>
          <w:iCs/>
          <w:color w:val="000000"/>
          <w:lang w:eastAsia="en-GB"/>
        </w:rPr>
      </w:pPr>
      <w:r w:rsidRPr="00A55FD5">
        <w:rPr>
          <w:rFonts w:ascii="Arial" w:eastAsia="Times New Roman" w:hAnsi="Arial" w:cs="Arial"/>
          <w:iCs/>
          <w:color w:val="000000"/>
          <w:lang w:eastAsia="en-GB"/>
        </w:rPr>
        <w:t>Though librarians may possess skills transferable to supporting OER, t</w:t>
      </w:r>
      <w:r w:rsidR="007D1966" w:rsidRPr="00A55FD5">
        <w:rPr>
          <w:rFonts w:ascii="Arial" w:eastAsia="Times New Roman" w:hAnsi="Arial" w:cs="Arial"/>
          <w:iCs/>
          <w:color w:val="000000"/>
          <w:lang w:eastAsia="en-GB"/>
        </w:rPr>
        <w:t>he challenge of evolving technology, multiple</w:t>
      </w:r>
      <w:r w:rsidRPr="00A55FD5">
        <w:rPr>
          <w:rFonts w:ascii="Arial" w:eastAsia="Times New Roman" w:hAnsi="Arial" w:cs="Arial"/>
          <w:iCs/>
          <w:color w:val="000000"/>
          <w:lang w:eastAsia="en-GB"/>
        </w:rPr>
        <w:t xml:space="preserve"> existing responsibilities, and some of the previously identified OER issues, </w:t>
      </w:r>
      <w:r w:rsidR="007D1966" w:rsidRPr="00A55FD5">
        <w:rPr>
          <w:rFonts w:ascii="Arial" w:eastAsia="Times New Roman" w:hAnsi="Arial" w:cs="Arial"/>
          <w:iCs/>
          <w:color w:val="000000"/>
          <w:lang w:eastAsia="en-GB"/>
        </w:rPr>
        <w:t xml:space="preserve">may </w:t>
      </w:r>
      <w:r w:rsidRPr="00A55FD5">
        <w:rPr>
          <w:rFonts w:ascii="Arial" w:eastAsia="Times New Roman" w:hAnsi="Arial" w:cs="Arial"/>
          <w:iCs/>
          <w:color w:val="000000"/>
          <w:lang w:eastAsia="en-GB"/>
        </w:rPr>
        <w:t xml:space="preserve">present potential </w:t>
      </w:r>
      <w:r w:rsidR="007D1966" w:rsidRPr="00A55FD5">
        <w:rPr>
          <w:rFonts w:ascii="Arial" w:eastAsia="Times New Roman" w:hAnsi="Arial" w:cs="Arial"/>
          <w:iCs/>
          <w:color w:val="000000"/>
          <w:lang w:eastAsia="en-GB"/>
        </w:rPr>
        <w:t xml:space="preserve">barriers </w:t>
      </w:r>
      <w:r w:rsidRPr="00A55FD5">
        <w:rPr>
          <w:rFonts w:ascii="Arial" w:eastAsia="Times New Roman" w:hAnsi="Arial" w:cs="Arial"/>
          <w:iCs/>
          <w:color w:val="000000"/>
          <w:lang w:eastAsia="en-GB"/>
        </w:rPr>
        <w:t>to OER support</w:t>
      </w:r>
    </w:p>
    <w:p w:rsidR="00EF6838" w:rsidRPr="00A55FD5" w:rsidRDefault="00EF6838" w:rsidP="00EF6838">
      <w:pPr>
        <w:rPr>
          <w:rFonts w:ascii="Arial" w:eastAsia="Times New Roman" w:hAnsi="Arial" w:cs="Arial"/>
          <w:color w:val="000000"/>
          <w:lang w:eastAsia="en-GB"/>
        </w:rPr>
      </w:pPr>
    </w:p>
    <w:sectPr w:rsidR="00EF6838" w:rsidRPr="00A55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5999"/>
    <w:multiLevelType w:val="hybridMultilevel"/>
    <w:tmpl w:val="2E967A2A"/>
    <w:lvl w:ilvl="0" w:tplc="08090001">
      <w:start w:val="1"/>
      <w:numFmt w:val="bullet"/>
      <w:lvlText w:val=""/>
      <w:lvlJc w:val="left"/>
      <w:pPr>
        <w:tabs>
          <w:tab w:val="num" w:pos="720"/>
        </w:tabs>
        <w:ind w:left="720" w:hanging="360"/>
      </w:pPr>
      <w:rPr>
        <w:rFonts w:ascii="Symbol" w:hAnsi="Symbol" w:hint="default"/>
      </w:rPr>
    </w:lvl>
    <w:lvl w:ilvl="1" w:tplc="D488E6D0" w:tentative="1">
      <w:start w:val="1"/>
      <w:numFmt w:val="bullet"/>
      <w:lvlText w:val="•"/>
      <w:lvlJc w:val="left"/>
      <w:pPr>
        <w:tabs>
          <w:tab w:val="num" w:pos="1440"/>
        </w:tabs>
        <w:ind w:left="1440" w:hanging="360"/>
      </w:pPr>
      <w:rPr>
        <w:rFonts w:ascii="Arial" w:hAnsi="Arial" w:hint="default"/>
      </w:rPr>
    </w:lvl>
    <w:lvl w:ilvl="2" w:tplc="5FD4BF00" w:tentative="1">
      <w:start w:val="1"/>
      <w:numFmt w:val="bullet"/>
      <w:lvlText w:val="•"/>
      <w:lvlJc w:val="left"/>
      <w:pPr>
        <w:tabs>
          <w:tab w:val="num" w:pos="2160"/>
        </w:tabs>
        <w:ind w:left="2160" w:hanging="360"/>
      </w:pPr>
      <w:rPr>
        <w:rFonts w:ascii="Arial" w:hAnsi="Arial" w:hint="default"/>
      </w:rPr>
    </w:lvl>
    <w:lvl w:ilvl="3" w:tplc="D59C4CF8" w:tentative="1">
      <w:start w:val="1"/>
      <w:numFmt w:val="bullet"/>
      <w:lvlText w:val="•"/>
      <w:lvlJc w:val="left"/>
      <w:pPr>
        <w:tabs>
          <w:tab w:val="num" w:pos="2880"/>
        </w:tabs>
        <w:ind w:left="2880" w:hanging="360"/>
      </w:pPr>
      <w:rPr>
        <w:rFonts w:ascii="Arial" w:hAnsi="Arial" w:hint="default"/>
      </w:rPr>
    </w:lvl>
    <w:lvl w:ilvl="4" w:tplc="34C82E78" w:tentative="1">
      <w:start w:val="1"/>
      <w:numFmt w:val="bullet"/>
      <w:lvlText w:val="•"/>
      <w:lvlJc w:val="left"/>
      <w:pPr>
        <w:tabs>
          <w:tab w:val="num" w:pos="3600"/>
        </w:tabs>
        <w:ind w:left="3600" w:hanging="360"/>
      </w:pPr>
      <w:rPr>
        <w:rFonts w:ascii="Arial" w:hAnsi="Arial" w:hint="default"/>
      </w:rPr>
    </w:lvl>
    <w:lvl w:ilvl="5" w:tplc="3C7E1B7C" w:tentative="1">
      <w:start w:val="1"/>
      <w:numFmt w:val="bullet"/>
      <w:lvlText w:val="•"/>
      <w:lvlJc w:val="left"/>
      <w:pPr>
        <w:tabs>
          <w:tab w:val="num" w:pos="4320"/>
        </w:tabs>
        <w:ind w:left="4320" w:hanging="360"/>
      </w:pPr>
      <w:rPr>
        <w:rFonts w:ascii="Arial" w:hAnsi="Arial" w:hint="default"/>
      </w:rPr>
    </w:lvl>
    <w:lvl w:ilvl="6" w:tplc="CCAC9C46" w:tentative="1">
      <w:start w:val="1"/>
      <w:numFmt w:val="bullet"/>
      <w:lvlText w:val="•"/>
      <w:lvlJc w:val="left"/>
      <w:pPr>
        <w:tabs>
          <w:tab w:val="num" w:pos="5040"/>
        </w:tabs>
        <w:ind w:left="5040" w:hanging="360"/>
      </w:pPr>
      <w:rPr>
        <w:rFonts w:ascii="Arial" w:hAnsi="Arial" w:hint="default"/>
      </w:rPr>
    </w:lvl>
    <w:lvl w:ilvl="7" w:tplc="908821B2" w:tentative="1">
      <w:start w:val="1"/>
      <w:numFmt w:val="bullet"/>
      <w:lvlText w:val="•"/>
      <w:lvlJc w:val="left"/>
      <w:pPr>
        <w:tabs>
          <w:tab w:val="num" w:pos="5760"/>
        </w:tabs>
        <w:ind w:left="5760" w:hanging="360"/>
      </w:pPr>
      <w:rPr>
        <w:rFonts w:ascii="Arial" w:hAnsi="Arial" w:hint="default"/>
      </w:rPr>
    </w:lvl>
    <w:lvl w:ilvl="8" w:tplc="0EA8B05A" w:tentative="1">
      <w:start w:val="1"/>
      <w:numFmt w:val="bullet"/>
      <w:lvlText w:val="•"/>
      <w:lvlJc w:val="left"/>
      <w:pPr>
        <w:tabs>
          <w:tab w:val="num" w:pos="6480"/>
        </w:tabs>
        <w:ind w:left="6480" w:hanging="360"/>
      </w:pPr>
      <w:rPr>
        <w:rFonts w:ascii="Arial" w:hAnsi="Arial" w:hint="default"/>
      </w:rPr>
    </w:lvl>
  </w:abstractNum>
  <w:abstractNum w:abstractNumId="1">
    <w:nsid w:val="0B4D3250"/>
    <w:multiLevelType w:val="hybridMultilevel"/>
    <w:tmpl w:val="BE7649DC"/>
    <w:lvl w:ilvl="0" w:tplc="E5962780">
      <w:start w:val="1"/>
      <w:numFmt w:val="bullet"/>
      <w:lvlText w:val="•"/>
      <w:lvlJc w:val="left"/>
      <w:pPr>
        <w:tabs>
          <w:tab w:val="num" w:pos="720"/>
        </w:tabs>
        <w:ind w:left="720" w:hanging="360"/>
      </w:pPr>
      <w:rPr>
        <w:rFonts w:ascii="Arial" w:hAnsi="Arial" w:hint="default"/>
      </w:rPr>
    </w:lvl>
    <w:lvl w:ilvl="1" w:tplc="D488E6D0" w:tentative="1">
      <w:start w:val="1"/>
      <w:numFmt w:val="bullet"/>
      <w:lvlText w:val="•"/>
      <w:lvlJc w:val="left"/>
      <w:pPr>
        <w:tabs>
          <w:tab w:val="num" w:pos="1440"/>
        </w:tabs>
        <w:ind w:left="1440" w:hanging="360"/>
      </w:pPr>
      <w:rPr>
        <w:rFonts w:ascii="Arial" w:hAnsi="Arial" w:hint="default"/>
      </w:rPr>
    </w:lvl>
    <w:lvl w:ilvl="2" w:tplc="5FD4BF00" w:tentative="1">
      <w:start w:val="1"/>
      <w:numFmt w:val="bullet"/>
      <w:lvlText w:val="•"/>
      <w:lvlJc w:val="left"/>
      <w:pPr>
        <w:tabs>
          <w:tab w:val="num" w:pos="2160"/>
        </w:tabs>
        <w:ind w:left="2160" w:hanging="360"/>
      </w:pPr>
      <w:rPr>
        <w:rFonts w:ascii="Arial" w:hAnsi="Arial" w:hint="default"/>
      </w:rPr>
    </w:lvl>
    <w:lvl w:ilvl="3" w:tplc="D59C4CF8" w:tentative="1">
      <w:start w:val="1"/>
      <w:numFmt w:val="bullet"/>
      <w:lvlText w:val="•"/>
      <w:lvlJc w:val="left"/>
      <w:pPr>
        <w:tabs>
          <w:tab w:val="num" w:pos="2880"/>
        </w:tabs>
        <w:ind w:left="2880" w:hanging="360"/>
      </w:pPr>
      <w:rPr>
        <w:rFonts w:ascii="Arial" w:hAnsi="Arial" w:hint="default"/>
      </w:rPr>
    </w:lvl>
    <w:lvl w:ilvl="4" w:tplc="34C82E78" w:tentative="1">
      <w:start w:val="1"/>
      <w:numFmt w:val="bullet"/>
      <w:lvlText w:val="•"/>
      <w:lvlJc w:val="left"/>
      <w:pPr>
        <w:tabs>
          <w:tab w:val="num" w:pos="3600"/>
        </w:tabs>
        <w:ind w:left="3600" w:hanging="360"/>
      </w:pPr>
      <w:rPr>
        <w:rFonts w:ascii="Arial" w:hAnsi="Arial" w:hint="default"/>
      </w:rPr>
    </w:lvl>
    <w:lvl w:ilvl="5" w:tplc="3C7E1B7C" w:tentative="1">
      <w:start w:val="1"/>
      <w:numFmt w:val="bullet"/>
      <w:lvlText w:val="•"/>
      <w:lvlJc w:val="left"/>
      <w:pPr>
        <w:tabs>
          <w:tab w:val="num" w:pos="4320"/>
        </w:tabs>
        <w:ind w:left="4320" w:hanging="360"/>
      </w:pPr>
      <w:rPr>
        <w:rFonts w:ascii="Arial" w:hAnsi="Arial" w:hint="default"/>
      </w:rPr>
    </w:lvl>
    <w:lvl w:ilvl="6" w:tplc="CCAC9C46" w:tentative="1">
      <w:start w:val="1"/>
      <w:numFmt w:val="bullet"/>
      <w:lvlText w:val="•"/>
      <w:lvlJc w:val="left"/>
      <w:pPr>
        <w:tabs>
          <w:tab w:val="num" w:pos="5040"/>
        </w:tabs>
        <w:ind w:left="5040" w:hanging="360"/>
      </w:pPr>
      <w:rPr>
        <w:rFonts w:ascii="Arial" w:hAnsi="Arial" w:hint="default"/>
      </w:rPr>
    </w:lvl>
    <w:lvl w:ilvl="7" w:tplc="908821B2" w:tentative="1">
      <w:start w:val="1"/>
      <w:numFmt w:val="bullet"/>
      <w:lvlText w:val="•"/>
      <w:lvlJc w:val="left"/>
      <w:pPr>
        <w:tabs>
          <w:tab w:val="num" w:pos="5760"/>
        </w:tabs>
        <w:ind w:left="5760" w:hanging="360"/>
      </w:pPr>
      <w:rPr>
        <w:rFonts w:ascii="Arial" w:hAnsi="Arial" w:hint="default"/>
      </w:rPr>
    </w:lvl>
    <w:lvl w:ilvl="8" w:tplc="0EA8B05A" w:tentative="1">
      <w:start w:val="1"/>
      <w:numFmt w:val="bullet"/>
      <w:lvlText w:val="•"/>
      <w:lvlJc w:val="left"/>
      <w:pPr>
        <w:tabs>
          <w:tab w:val="num" w:pos="6480"/>
        </w:tabs>
        <w:ind w:left="6480" w:hanging="360"/>
      </w:pPr>
      <w:rPr>
        <w:rFonts w:ascii="Arial" w:hAnsi="Arial" w:hint="default"/>
      </w:rPr>
    </w:lvl>
  </w:abstractNum>
  <w:abstractNum w:abstractNumId="2">
    <w:nsid w:val="154A67D9"/>
    <w:multiLevelType w:val="hybridMultilevel"/>
    <w:tmpl w:val="64BAAB76"/>
    <w:lvl w:ilvl="0" w:tplc="5A223F34">
      <w:start w:val="1"/>
      <w:numFmt w:val="bullet"/>
      <w:lvlText w:val="o"/>
      <w:lvlJc w:val="left"/>
      <w:pPr>
        <w:tabs>
          <w:tab w:val="num" w:pos="720"/>
        </w:tabs>
        <w:ind w:left="720" w:hanging="360"/>
      </w:pPr>
      <w:rPr>
        <w:rFonts w:ascii="Courier New" w:hAnsi="Courier New" w:hint="default"/>
      </w:rPr>
    </w:lvl>
    <w:lvl w:ilvl="1" w:tplc="1004E6C0">
      <w:start w:val="1"/>
      <w:numFmt w:val="bullet"/>
      <w:lvlText w:val="o"/>
      <w:lvlJc w:val="left"/>
      <w:pPr>
        <w:tabs>
          <w:tab w:val="num" w:pos="1440"/>
        </w:tabs>
        <w:ind w:left="1440" w:hanging="360"/>
      </w:pPr>
      <w:rPr>
        <w:rFonts w:ascii="Courier New" w:hAnsi="Courier New" w:hint="default"/>
      </w:rPr>
    </w:lvl>
    <w:lvl w:ilvl="2" w:tplc="E24410EC" w:tentative="1">
      <w:start w:val="1"/>
      <w:numFmt w:val="bullet"/>
      <w:lvlText w:val="o"/>
      <w:lvlJc w:val="left"/>
      <w:pPr>
        <w:tabs>
          <w:tab w:val="num" w:pos="2160"/>
        </w:tabs>
        <w:ind w:left="2160" w:hanging="360"/>
      </w:pPr>
      <w:rPr>
        <w:rFonts w:ascii="Courier New" w:hAnsi="Courier New" w:hint="default"/>
      </w:rPr>
    </w:lvl>
    <w:lvl w:ilvl="3" w:tplc="6FDE1352" w:tentative="1">
      <w:start w:val="1"/>
      <w:numFmt w:val="bullet"/>
      <w:lvlText w:val="o"/>
      <w:lvlJc w:val="left"/>
      <w:pPr>
        <w:tabs>
          <w:tab w:val="num" w:pos="2880"/>
        </w:tabs>
        <w:ind w:left="2880" w:hanging="360"/>
      </w:pPr>
      <w:rPr>
        <w:rFonts w:ascii="Courier New" w:hAnsi="Courier New" w:hint="default"/>
      </w:rPr>
    </w:lvl>
    <w:lvl w:ilvl="4" w:tplc="8E665730" w:tentative="1">
      <w:start w:val="1"/>
      <w:numFmt w:val="bullet"/>
      <w:lvlText w:val="o"/>
      <w:lvlJc w:val="left"/>
      <w:pPr>
        <w:tabs>
          <w:tab w:val="num" w:pos="3600"/>
        </w:tabs>
        <w:ind w:left="3600" w:hanging="360"/>
      </w:pPr>
      <w:rPr>
        <w:rFonts w:ascii="Courier New" w:hAnsi="Courier New" w:hint="default"/>
      </w:rPr>
    </w:lvl>
    <w:lvl w:ilvl="5" w:tplc="50B80842" w:tentative="1">
      <w:start w:val="1"/>
      <w:numFmt w:val="bullet"/>
      <w:lvlText w:val="o"/>
      <w:lvlJc w:val="left"/>
      <w:pPr>
        <w:tabs>
          <w:tab w:val="num" w:pos="4320"/>
        </w:tabs>
        <w:ind w:left="4320" w:hanging="360"/>
      </w:pPr>
      <w:rPr>
        <w:rFonts w:ascii="Courier New" w:hAnsi="Courier New" w:hint="default"/>
      </w:rPr>
    </w:lvl>
    <w:lvl w:ilvl="6" w:tplc="29760188" w:tentative="1">
      <w:start w:val="1"/>
      <w:numFmt w:val="bullet"/>
      <w:lvlText w:val="o"/>
      <w:lvlJc w:val="left"/>
      <w:pPr>
        <w:tabs>
          <w:tab w:val="num" w:pos="5040"/>
        </w:tabs>
        <w:ind w:left="5040" w:hanging="360"/>
      </w:pPr>
      <w:rPr>
        <w:rFonts w:ascii="Courier New" w:hAnsi="Courier New" w:hint="default"/>
      </w:rPr>
    </w:lvl>
    <w:lvl w:ilvl="7" w:tplc="10F002A2" w:tentative="1">
      <w:start w:val="1"/>
      <w:numFmt w:val="bullet"/>
      <w:lvlText w:val="o"/>
      <w:lvlJc w:val="left"/>
      <w:pPr>
        <w:tabs>
          <w:tab w:val="num" w:pos="5760"/>
        </w:tabs>
        <w:ind w:left="5760" w:hanging="360"/>
      </w:pPr>
      <w:rPr>
        <w:rFonts w:ascii="Courier New" w:hAnsi="Courier New" w:hint="default"/>
      </w:rPr>
    </w:lvl>
    <w:lvl w:ilvl="8" w:tplc="3E4A2288" w:tentative="1">
      <w:start w:val="1"/>
      <w:numFmt w:val="bullet"/>
      <w:lvlText w:val="o"/>
      <w:lvlJc w:val="left"/>
      <w:pPr>
        <w:tabs>
          <w:tab w:val="num" w:pos="6480"/>
        </w:tabs>
        <w:ind w:left="6480" w:hanging="360"/>
      </w:pPr>
      <w:rPr>
        <w:rFonts w:ascii="Courier New" w:hAnsi="Courier New" w:hint="default"/>
      </w:rPr>
    </w:lvl>
  </w:abstractNum>
  <w:abstractNum w:abstractNumId="3">
    <w:nsid w:val="18256D48"/>
    <w:multiLevelType w:val="hybridMultilevel"/>
    <w:tmpl w:val="545814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B87060"/>
    <w:multiLevelType w:val="hybridMultilevel"/>
    <w:tmpl w:val="519433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3">
      <w:start w:val="1"/>
      <w:numFmt w:val="bullet"/>
      <w:lvlText w:val="o"/>
      <w:lvlJc w:val="left"/>
      <w:pPr>
        <w:ind w:left="1080" w:hanging="360"/>
      </w:pPr>
      <w:rPr>
        <w:rFonts w:ascii="Courier New" w:hAnsi="Courier New" w:cs="Courier New" w:hint="default"/>
      </w:rPr>
    </w:lvl>
    <w:lvl w:ilvl="3" w:tplc="08090005">
      <w:start w:val="1"/>
      <w:numFmt w:val="bullet"/>
      <w:lvlText w:val=""/>
      <w:lvlJc w:val="left"/>
      <w:pPr>
        <w:ind w:left="1800" w:hanging="360"/>
      </w:pPr>
      <w:rPr>
        <w:rFonts w:ascii="Wingdings" w:hAnsi="Wingdings"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nsid w:val="1EA42282"/>
    <w:multiLevelType w:val="hybridMultilevel"/>
    <w:tmpl w:val="F904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947538"/>
    <w:multiLevelType w:val="hybridMultilevel"/>
    <w:tmpl w:val="F9085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8E08C4"/>
    <w:multiLevelType w:val="multilevel"/>
    <w:tmpl w:val="DB20E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D27656"/>
    <w:multiLevelType w:val="hybridMultilevel"/>
    <w:tmpl w:val="25A2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E37B21"/>
    <w:multiLevelType w:val="hybridMultilevel"/>
    <w:tmpl w:val="88EA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177091"/>
    <w:multiLevelType w:val="multilevel"/>
    <w:tmpl w:val="7B642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F26A1B"/>
    <w:multiLevelType w:val="hybridMultilevel"/>
    <w:tmpl w:val="E34EE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AE3D3D"/>
    <w:multiLevelType w:val="multilevel"/>
    <w:tmpl w:val="FA7C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87278D7"/>
    <w:multiLevelType w:val="hybridMultilevel"/>
    <w:tmpl w:val="5758396A"/>
    <w:lvl w:ilvl="0" w:tplc="1EB2FB6E">
      <w:start w:val="1"/>
      <w:numFmt w:val="bullet"/>
      <w:lvlText w:val="o"/>
      <w:lvlJc w:val="left"/>
      <w:pPr>
        <w:tabs>
          <w:tab w:val="num" w:pos="720"/>
        </w:tabs>
        <w:ind w:left="720" w:hanging="360"/>
      </w:pPr>
      <w:rPr>
        <w:rFonts w:ascii="Courier New" w:hAnsi="Courier New" w:hint="default"/>
      </w:rPr>
    </w:lvl>
    <w:lvl w:ilvl="1" w:tplc="66C0588C">
      <w:start w:val="1"/>
      <w:numFmt w:val="bullet"/>
      <w:lvlText w:val="o"/>
      <w:lvlJc w:val="left"/>
      <w:pPr>
        <w:tabs>
          <w:tab w:val="num" w:pos="1440"/>
        </w:tabs>
        <w:ind w:left="1440" w:hanging="360"/>
      </w:pPr>
      <w:rPr>
        <w:rFonts w:ascii="Courier New" w:hAnsi="Courier New" w:hint="default"/>
      </w:rPr>
    </w:lvl>
    <w:lvl w:ilvl="2" w:tplc="6172A688" w:tentative="1">
      <w:start w:val="1"/>
      <w:numFmt w:val="bullet"/>
      <w:lvlText w:val="o"/>
      <w:lvlJc w:val="left"/>
      <w:pPr>
        <w:tabs>
          <w:tab w:val="num" w:pos="2160"/>
        </w:tabs>
        <w:ind w:left="2160" w:hanging="360"/>
      </w:pPr>
      <w:rPr>
        <w:rFonts w:ascii="Courier New" w:hAnsi="Courier New" w:hint="default"/>
      </w:rPr>
    </w:lvl>
    <w:lvl w:ilvl="3" w:tplc="61825202" w:tentative="1">
      <w:start w:val="1"/>
      <w:numFmt w:val="bullet"/>
      <w:lvlText w:val="o"/>
      <w:lvlJc w:val="left"/>
      <w:pPr>
        <w:tabs>
          <w:tab w:val="num" w:pos="2880"/>
        </w:tabs>
        <w:ind w:left="2880" w:hanging="360"/>
      </w:pPr>
      <w:rPr>
        <w:rFonts w:ascii="Courier New" w:hAnsi="Courier New" w:hint="default"/>
      </w:rPr>
    </w:lvl>
    <w:lvl w:ilvl="4" w:tplc="8632A352" w:tentative="1">
      <w:start w:val="1"/>
      <w:numFmt w:val="bullet"/>
      <w:lvlText w:val="o"/>
      <w:lvlJc w:val="left"/>
      <w:pPr>
        <w:tabs>
          <w:tab w:val="num" w:pos="3600"/>
        </w:tabs>
        <w:ind w:left="3600" w:hanging="360"/>
      </w:pPr>
      <w:rPr>
        <w:rFonts w:ascii="Courier New" w:hAnsi="Courier New" w:hint="default"/>
      </w:rPr>
    </w:lvl>
    <w:lvl w:ilvl="5" w:tplc="19EA70FE" w:tentative="1">
      <w:start w:val="1"/>
      <w:numFmt w:val="bullet"/>
      <w:lvlText w:val="o"/>
      <w:lvlJc w:val="left"/>
      <w:pPr>
        <w:tabs>
          <w:tab w:val="num" w:pos="4320"/>
        </w:tabs>
        <w:ind w:left="4320" w:hanging="360"/>
      </w:pPr>
      <w:rPr>
        <w:rFonts w:ascii="Courier New" w:hAnsi="Courier New" w:hint="default"/>
      </w:rPr>
    </w:lvl>
    <w:lvl w:ilvl="6" w:tplc="4530D8C4" w:tentative="1">
      <w:start w:val="1"/>
      <w:numFmt w:val="bullet"/>
      <w:lvlText w:val="o"/>
      <w:lvlJc w:val="left"/>
      <w:pPr>
        <w:tabs>
          <w:tab w:val="num" w:pos="5040"/>
        </w:tabs>
        <w:ind w:left="5040" w:hanging="360"/>
      </w:pPr>
      <w:rPr>
        <w:rFonts w:ascii="Courier New" w:hAnsi="Courier New" w:hint="default"/>
      </w:rPr>
    </w:lvl>
    <w:lvl w:ilvl="7" w:tplc="6BD8CBEC" w:tentative="1">
      <w:start w:val="1"/>
      <w:numFmt w:val="bullet"/>
      <w:lvlText w:val="o"/>
      <w:lvlJc w:val="left"/>
      <w:pPr>
        <w:tabs>
          <w:tab w:val="num" w:pos="5760"/>
        </w:tabs>
        <w:ind w:left="5760" w:hanging="360"/>
      </w:pPr>
      <w:rPr>
        <w:rFonts w:ascii="Courier New" w:hAnsi="Courier New" w:hint="default"/>
      </w:rPr>
    </w:lvl>
    <w:lvl w:ilvl="8" w:tplc="D7A08C04" w:tentative="1">
      <w:start w:val="1"/>
      <w:numFmt w:val="bullet"/>
      <w:lvlText w:val="o"/>
      <w:lvlJc w:val="left"/>
      <w:pPr>
        <w:tabs>
          <w:tab w:val="num" w:pos="6480"/>
        </w:tabs>
        <w:ind w:left="6480" w:hanging="360"/>
      </w:pPr>
      <w:rPr>
        <w:rFonts w:ascii="Courier New" w:hAnsi="Courier New" w:hint="default"/>
      </w:rPr>
    </w:lvl>
  </w:abstractNum>
  <w:num w:numId="1">
    <w:abstractNumId w:val="6"/>
  </w:num>
  <w:num w:numId="2">
    <w:abstractNumId w:val="7"/>
  </w:num>
  <w:num w:numId="3">
    <w:abstractNumId w:val="2"/>
  </w:num>
  <w:num w:numId="4">
    <w:abstractNumId w:val="13"/>
  </w:num>
  <w:num w:numId="5">
    <w:abstractNumId w:val="9"/>
  </w:num>
  <w:num w:numId="6">
    <w:abstractNumId w:val="11"/>
  </w:num>
  <w:num w:numId="7">
    <w:abstractNumId w:val="1"/>
  </w:num>
  <w:num w:numId="8">
    <w:abstractNumId w:val="0"/>
  </w:num>
  <w:num w:numId="9">
    <w:abstractNumId w:val="5"/>
  </w:num>
  <w:num w:numId="10">
    <w:abstractNumId w:val="12"/>
  </w:num>
  <w:num w:numId="11">
    <w:abstractNumId w:val="10"/>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DB"/>
    <w:rsid w:val="00024456"/>
    <w:rsid w:val="000B069C"/>
    <w:rsid w:val="000C531A"/>
    <w:rsid w:val="000F3663"/>
    <w:rsid w:val="001537DB"/>
    <w:rsid w:val="00224A65"/>
    <w:rsid w:val="0025163F"/>
    <w:rsid w:val="003925D5"/>
    <w:rsid w:val="003A43F0"/>
    <w:rsid w:val="003D7F9C"/>
    <w:rsid w:val="004244FC"/>
    <w:rsid w:val="00452CA8"/>
    <w:rsid w:val="00461598"/>
    <w:rsid w:val="00484643"/>
    <w:rsid w:val="00494D66"/>
    <w:rsid w:val="005275EC"/>
    <w:rsid w:val="00603D1E"/>
    <w:rsid w:val="00641740"/>
    <w:rsid w:val="006525BA"/>
    <w:rsid w:val="0066401A"/>
    <w:rsid w:val="006641BF"/>
    <w:rsid w:val="00685541"/>
    <w:rsid w:val="0069252A"/>
    <w:rsid w:val="00754A6A"/>
    <w:rsid w:val="00784B28"/>
    <w:rsid w:val="00785BF0"/>
    <w:rsid w:val="00790F33"/>
    <w:rsid w:val="007C02A6"/>
    <w:rsid w:val="007D1966"/>
    <w:rsid w:val="007D4FFF"/>
    <w:rsid w:val="0087261C"/>
    <w:rsid w:val="009132B6"/>
    <w:rsid w:val="00A50A14"/>
    <w:rsid w:val="00A533F2"/>
    <w:rsid w:val="00A55FD5"/>
    <w:rsid w:val="00A74B4C"/>
    <w:rsid w:val="00AD2E07"/>
    <w:rsid w:val="00AF1AF0"/>
    <w:rsid w:val="00B25451"/>
    <w:rsid w:val="00B5378E"/>
    <w:rsid w:val="00B54A85"/>
    <w:rsid w:val="00B77A58"/>
    <w:rsid w:val="00B81737"/>
    <w:rsid w:val="00C13545"/>
    <w:rsid w:val="00C602ED"/>
    <w:rsid w:val="00C625AD"/>
    <w:rsid w:val="00CD465D"/>
    <w:rsid w:val="00CE1DFB"/>
    <w:rsid w:val="00D35993"/>
    <w:rsid w:val="00D47E5F"/>
    <w:rsid w:val="00D70E5B"/>
    <w:rsid w:val="00D760A5"/>
    <w:rsid w:val="00D93D0B"/>
    <w:rsid w:val="00DA1FE4"/>
    <w:rsid w:val="00DC12E9"/>
    <w:rsid w:val="00DF5497"/>
    <w:rsid w:val="00E056C4"/>
    <w:rsid w:val="00E1686F"/>
    <w:rsid w:val="00E210C0"/>
    <w:rsid w:val="00E259A8"/>
    <w:rsid w:val="00E365F2"/>
    <w:rsid w:val="00E62615"/>
    <w:rsid w:val="00EB2692"/>
    <w:rsid w:val="00EE3055"/>
    <w:rsid w:val="00EF2FFE"/>
    <w:rsid w:val="00EF6838"/>
    <w:rsid w:val="00F03AF8"/>
    <w:rsid w:val="00F26ADA"/>
    <w:rsid w:val="00F40BB7"/>
    <w:rsid w:val="00F6052C"/>
    <w:rsid w:val="00F64629"/>
    <w:rsid w:val="00FF3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305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663"/>
    <w:pPr>
      <w:ind w:left="720"/>
      <w:contextualSpacing/>
    </w:pPr>
  </w:style>
  <w:style w:type="paragraph" w:styleId="NoSpacing">
    <w:name w:val="No Spacing"/>
    <w:uiPriority w:val="1"/>
    <w:qFormat/>
    <w:rsid w:val="00494D66"/>
    <w:pPr>
      <w:spacing w:after="0" w:line="240" w:lineRule="auto"/>
    </w:pPr>
  </w:style>
  <w:style w:type="character" w:styleId="Hyperlink">
    <w:name w:val="Hyperlink"/>
    <w:basedOn w:val="DefaultParagraphFont"/>
    <w:uiPriority w:val="99"/>
    <w:unhideWhenUsed/>
    <w:rsid w:val="00DA1FE4"/>
    <w:rPr>
      <w:color w:val="0563C1" w:themeColor="hyperlink"/>
      <w:u w:val="single"/>
    </w:rPr>
  </w:style>
  <w:style w:type="character" w:customStyle="1" w:styleId="Heading1Char">
    <w:name w:val="Heading 1 Char"/>
    <w:basedOn w:val="DefaultParagraphFont"/>
    <w:link w:val="Heading1"/>
    <w:uiPriority w:val="9"/>
    <w:rsid w:val="00EE3055"/>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AD2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305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663"/>
    <w:pPr>
      <w:ind w:left="720"/>
      <w:contextualSpacing/>
    </w:pPr>
  </w:style>
  <w:style w:type="paragraph" w:styleId="NoSpacing">
    <w:name w:val="No Spacing"/>
    <w:uiPriority w:val="1"/>
    <w:qFormat/>
    <w:rsid w:val="00494D66"/>
    <w:pPr>
      <w:spacing w:after="0" w:line="240" w:lineRule="auto"/>
    </w:pPr>
  </w:style>
  <w:style w:type="character" w:styleId="Hyperlink">
    <w:name w:val="Hyperlink"/>
    <w:basedOn w:val="DefaultParagraphFont"/>
    <w:uiPriority w:val="99"/>
    <w:unhideWhenUsed/>
    <w:rsid w:val="00DA1FE4"/>
    <w:rPr>
      <w:color w:val="0563C1" w:themeColor="hyperlink"/>
      <w:u w:val="single"/>
    </w:rPr>
  </w:style>
  <w:style w:type="character" w:customStyle="1" w:styleId="Heading1Char">
    <w:name w:val="Heading 1 Char"/>
    <w:basedOn w:val="DefaultParagraphFont"/>
    <w:link w:val="Heading1"/>
    <w:uiPriority w:val="9"/>
    <w:rsid w:val="00EE3055"/>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AD2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15397">
      <w:bodyDiv w:val="1"/>
      <w:marLeft w:val="0"/>
      <w:marRight w:val="0"/>
      <w:marTop w:val="0"/>
      <w:marBottom w:val="0"/>
      <w:divBdr>
        <w:top w:val="none" w:sz="0" w:space="0" w:color="auto"/>
        <w:left w:val="none" w:sz="0" w:space="0" w:color="auto"/>
        <w:bottom w:val="none" w:sz="0" w:space="0" w:color="auto"/>
        <w:right w:val="none" w:sz="0" w:space="0" w:color="auto"/>
      </w:divBdr>
    </w:div>
    <w:div w:id="667754350">
      <w:bodyDiv w:val="1"/>
      <w:marLeft w:val="0"/>
      <w:marRight w:val="0"/>
      <w:marTop w:val="0"/>
      <w:marBottom w:val="0"/>
      <w:divBdr>
        <w:top w:val="none" w:sz="0" w:space="0" w:color="auto"/>
        <w:left w:val="none" w:sz="0" w:space="0" w:color="auto"/>
        <w:bottom w:val="none" w:sz="0" w:space="0" w:color="auto"/>
        <w:right w:val="none" w:sz="0" w:space="0" w:color="auto"/>
      </w:divBdr>
    </w:div>
    <w:div w:id="1119761461">
      <w:bodyDiv w:val="1"/>
      <w:marLeft w:val="0"/>
      <w:marRight w:val="0"/>
      <w:marTop w:val="0"/>
      <w:marBottom w:val="0"/>
      <w:divBdr>
        <w:top w:val="none" w:sz="0" w:space="0" w:color="auto"/>
        <w:left w:val="none" w:sz="0" w:space="0" w:color="auto"/>
        <w:bottom w:val="none" w:sz="0" w:space="0" w:color="auto"/>
        <w:right w:val="none" w:sz="0" w:space="0" w:color="auto"/>
      </w:divBdr>
      <w:divsChild>
        <w:div w:id="1652371006">
          <w:marLeft w:val="547"/>
          <w:marRight w:val="0"/>
          <w:marTop w:val="115"/>
          <w:marBottom w:val="0"/>
          <w:divBdr>
            <w:top w:val="none" w:sz="0" w:space="0" w:color="auto"/>
            <w:left w:val="none" w:sz="0" w:space="0" w:color="auto"/>
            <w:bottom w:val="none" w:sz="0" w:space="0" w:color="auto"/>
            <w:right w:val="none" w:sz="0" w:space="0" w:color="auto"/>
          </w:divBdr>
        </w:div>
        <w:div w:id="1591889653">
          <w:marLeft w:val="547"/>
          <w:marRight w:val="0"/>
          <w:marTop w:val="115"/>
          <w:marBottom w:val="0"/>
          <w:divBdr>
            <w:top w:val="none" w:sz="0" w:space="0" w:color="auto"/>
            <w:left w:val="none" w:sz="0" w:space="0" w:color="auto"/>
            <w:bottom w:val="none" w:sz="0" w:space="0" w:color="auto"/>
            <w:right w:val="none" w:sz="0" w:space="0" w:color="auto"/>
          </w:divBdr>
        </w:div>
        <w:div w:id="913008403">
          <w:marLeft w:val="547"/>
          <w:marRight w:val="0"/>
          <w:marTop w:val="115"/>
          <w:marBottom w:val="0"/>
          <w:divBdr>
            <w:top w:val="none" w:sz="0" w:space="0" w:color="auto"/>
            <w:left w:val="none" w:sz="0" w:space="0" w:color="auto"/>
            <w:bottom w:val="none" w:sz="0" w:space="0" w:color="auto"/>
            <w:right w:val="none" w:sz="0" w:space="0" w:color="auto"/>
          </w:divBdr>
        </w:div>
        <w:div w:id="647588329">
          <w:marLeft w:val="547"/>
          <w:marRight w:val="0"/>
          <w:marTop w:val="115"/>
          <w:marBottom w:val="0"/>
          <w:divBdr>
            <w:top w:val="none" w:sz="0" w:space="0" w:color="auto"/>
            <w:left w:val="none" w:sz="0" w:space="0" w:color="auto"/>
            <w:bottom w:val="none" w:sz="0" w:space="0" w:color="auto"/>
            <w:right w:val="none" w:sz="0" w:space="0" w:color="auto"/>
          </w:divBdr>
        </w:div>
      </w:divsChild>
    </w:div>
    <w:div w:id="1390423212">
      <w:bodyDiv w:val="1"/>
      <w:marLeft w:val="0"/>
      <w:marRight w:val="0"/>
      <w:marTop w:val="0"/>
      <w:marBottom w:val="0"/>
      <w:divBdr>
        <w:top w:val="none" w:sz="0" w:space="0" w:color="auto"/>
        <w:left w:val="none" w:sz="0" w:space="0" w:color="auto"/>
        <w:bottom w:val="none" w:sz="0" w:space="0" w:color="auto"/>
        <w:right w:val="none" w:sz="0" w:space="0" w:color="auto"/>
      </w:divBdr>
      <w:divsChild>
        <w:div w:id="790705378">
          <w:marLeft w:val="1714"/>
          <w:marRight w:val="0"/>
          <w:marTop w:val="115"/>
          <w:marBottom w:val="0"/>
          <w:divBdr>
            <w:top w:val="none" w:sz="0" w:space="0" w:color="auto"/>
            <w:left w:val="none" w:sz="0" w:space="0" w:color="auto"/>
            <w:bottom w:val="none" w:sz="0" w:space="0" w:color="auto"/>
            <w:right w:val="none" w:sz="0" w:space="0" w:color="auto"/>
          </w:divBdr>
        </w:div>
      </w:divsChild>
    </w:div>
    <w:div w:id="1483888518">
      <w:bodyDiv w:val="1"/>
      <w:marLeft w:val="0"/>
      <w:marRight w:val="0"/>
      <w:marTop w:val="0"/>
      <w:marBottom w:val="0"/>
      <w:divBdr>
        <w:top w:val="none" w:sz="0" w:space="0" w:color="auto"/>
        <w:left w:val="none" w:sz="0" w:space="0" w:color="auto"/>
        <w:bottom w:val="none" w:sz="0" w:space="0" w:color="auto"/>
        <w:right w:val="none" w:sz="0" w:space="0" w:color="auto"/>
      </w:divBdr>
      <w:divsChild>
        <w:div w:id="1520312064">
          <w:marLeft w:val="1714"/>
          <w:marRight w:val="0"/>
          <w:marTop w:val="115"/>
          <w:marBottom w:val="0"/>
          <w:divBdr>
            <w:top w:val="none" w:sz="0" w:space="0" w:color="auto"/>
            <w:left w:val="none" w:sz="0" w:space="0" w:color="auto"/>
            <w:bottom w:val="none" w:sz="0" w:space="0" w:color="auto"/>
            <w:right w:val="none" w:sz="0" w:space="0" w:color="auto"/>
          </w:divBdr>
        </w:div>
      </w:divsChild>
    </w:div>
    <w:div w:id="17578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10</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20256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47</cp:revision>
  <cp:lastPrinted>2019-03-12T16:13:00Z</cp:lastPrinted>
  <dcterms:created xsi:type="dcterms:W3CDTF">2019-02-16T12:48:00Z</dcterms:created>
  <dcterms:modified xsi:type="dcterms:W3CDTF">2019-03-12T16:26:00Z</dcterms:modified>
</cp:coreProperties>
</file>