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8053004"/>
    <w:p w:rsidR="00BB1C58" w:rsidRDefault="00E97EB1" w:rsidP="00BB1C58">
      <w:pPr>
        <w:pStyle w:val="Heading1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218441</wp:posOffset>
                </wp:positionV>
                <wp:extent cx="6019800" cy="1447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4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B07A9" id="Rectangle 1" o:spid="_x0000_s1026" style="position:absolute;margin-left:-11.25pt;margin-top:17.2pt;width:474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" filled="f" strokecolor="#1f4d78 [1604]" strokeweight="1pt"/>
            </w:pict>
          </mc:Fallback>
        </mc:AlternateContent>
      </w:r>
      <w:r w:rsidR="00BB1C58">
        <w:t>Getting Started with Resource Lists at GCU</w:t>
      </w:r>
      <w:bookmarkEnd w:id="0"/>
    </w:p>
    <w:p w:rsidR="00BB1C58" w:rsidRDefault="00BB1C58" w:rsidP="00BB1C58">
      <w:pPr>
        <w:pStyle w:val="NoSpacing"/>
        <w:jc w:val="both"/>
      </w:pPr>
      <w:r>
        <w:t>This quick guide is for students and will show you how to:</w:t>
      </w:r>
    </w:p>
    <w:p w:rsidR="00BB1C58" w:rsidRDefault="00E97EB1" w:rsidP="00E97EB1">
      <w:pPr>
        <w:pStyle w:val="NoSpacing"/>
        <w:numPr>
          <w:ilvl w:val="0"/>
          <w:numId w:val="2"/>
        </w:numPr>
      </w:pPr>
      <w:r>
        <w:t xml:space="preserve">Find your </w:t>
      </w:r>
      <w:r w:rsidR="00BB1C58">
        <w:t>Resource List</w:t>
      </w:r>
    </w:p>
    <w:p w:rsidR="00BB1C58" w:rsidRDefault="00E97EB1" w:rsidP="00E97EB1">
      <w:pPr>
        <w:pStyle w:val="NoSpacing"/>
        <w:numPr>
          <w:ilvl w:val="0"/>
          <w:numId w:val="2"/>
        </w:numPr>
      </w:pPr>
      <w:r>
        <w:t>View your</w:t>
      </w:r>
      <w:r w:rsidR="00BB1C58">
        <w:t xml:space="preserve"> list, search for items on a list and manage your reading</w:t>
      </w:r>
    </w:p>
    <w:p w:rsidR="00E97EB1" w:rsidRDefault="00BB1C58" w:rsidP="00833DAA">
      <w:pPr>
        <w:pStyle w:val="NoSpacing"/>
        <w:numPr>
          <w:ilvl w:val="0"/>
          <w:numId w:val="2"/>
        </w:numPr>
        <w:jc w:val="both"/>
      </w:pPr>
      <w:r>
        <w:t>Export your Resource List as a bibliography</w:t>
      </w:r>
    </w:p>
    <w:p w:rsidR="00BB1C58" w:rsidRDefault="00BB1C58" w:rsidP="00BB1C58">
      <w:pPr>
        <w:pStyle w:val="NoSpacing"/>
        <w:jc w:val="both"/>
      </w:pPr>
      <w:r>
        <w:t xml:space="preserve">More information on Resource Lists at GCU including </w:t>
      </w:r>
      <w:r w:rsidR="00E97EB1">
        <w:t>a video tutorial is</w:t>
      </w:r>
      <w:r>
        <w:t xml:space="preserve"> a</w:t>
      </w:r>
      <w:r w:rsidR="00E97EB1">
        <w:t xml:space="preserve">vailable on the Library website: </w:t>
      </w:r>
      <w:hyperlink r:id="rId7" w:history="1">
        <w:r w:rsidR="006F22FE" w:rsidRPr="006F22FE">
          <w:rPr>
            <w:rStyle w:val="Hyperlink"/>
          </w:rPr>
          <w:t>www.gcu.ac.uk/library/onlineresources/resourcelistsstudents/</w:t>
        </w:r>
      </w:hyperlink>
    </w:p>
    <w:p w:rsidR="002F2F2F" w:rsidRDefault="002F2F2F" w:rsidP="0062569C">
      <w:pPr>
        <w:pStyle w:val="Heading2"/>
      </w:pPr>
    </w:p>
    <w:p w:rsidR="0062569C" w:rsidRDefault="0062569C" w:rsidP="007D7A2D">
      <w:pPr>
        <w:pStyle w:val="Heading1"/>
        <w:jc w:val="left"/>
      </w:pPr>
      <w:r>
        <w:t>Finding your Resource List</w:t>
      </w:r>
    </w:p>
    <w:p w:rsidR="0062569C" w:rsidRDefault="0062569C" w:rsidP="0062569C">
      <w:pPr>
        <w:pStyle w:val="NoSpacing"/>
      </w:pPr>
      <w:r>
        <w:t xml:space="preserve">There are two ways to find your Resource List, either through your module in </w:t>
      </w:r>
      <w:proofErr w:type="spellStart"/>
      <w:r>
        <w:t>GCULearn</w:t>
      </w:r>
      <w:proofErr w:type="spellEnd"/>
      <w:r>
        <w:t xml:space="preserve"> or by searching on the Resource Lists homepage. </w:t>
      </w:r>
      <w:r>
        <w:cr/>
      </w:r>
    </w:p>
    <w:p w:rsidR="0062569C" w:rsidRDefault="0062569C" w:rsidP="0062569C">
      <w:pPr>
        <w:pStyle w:val="Heading3"/>
      </w:pPr>
      <w:proofErr w:type="spellStart"/>
      <w:r>
        <w:t>GCULearn</w:t>
      </w:r>
      <w:proofErr w:type="spellEnd"/>
    </w:p>
    <w:p w:rsidR="0062569C" w:rsidRDefault="0062569C" w:rsidP="0062569C">
      <w:pPr>
        <w:pStyle w:val="NoSpacing"/>
        <w:numPr>
          <w:ilvl w:val="0"/>
          <w:numId w:val="3"/>
        </w:numPr>
      </w:pPr>
      <w:r>
        <w:t xml:space="preserve">In your module in </w:t>
      </w:r>
      <w:proofErr w:type="spellStart"/>
      <w:r>
        <w:t>GCULearn</w:t>
      </w:r>
      <w:proofErr w:type="spellEnd"/>
      <w:r>
        <w:t xml:space="preserve">, click on the </w:t>
      </w:r>
      <w:r w:rsidRPr="001107B6">
        <w:rPr>
          <w:b/>
        </w:rPr>
        <w:t>Resource List</w:t>
      </w:r>
      <w:r>
        <w:t xml:space="preserve"> link on the menu on the left hand side of the screen. </w:t>
      </w:r>
    </w:p>
    <w:p w:rsidR="0062569C" w:rsidRDefault="0062569C" w:rsidP="0062569C">
      <w:pPr>
        <w:pStyle w:val="NoSpacing"/>
        <w:numPr>
          <w:ilvl w:val="0"/>
          <w:numId w:val="3"/>
        </w:numPr>
      </w:pPr>
      <w:r>
        <w:t>If your lecturer has sent your list to the library, you will be taken directly to it. If they have not</w:t>
      </w:r>
      <w:r w:rsidR="001107B6">
        <w:t>,</w:t>
      </w:r>
      <w:r>
        <w:t xml:space="preserve"> you will be taken to the main Resource Lists hom</w:t>
      </w:r>
      <w:r w:rsidR="001107B6">
        <w:t>e</w:t>
      </w:r>
      <w:r>
        <w:t xml:space="preserve">page.  </w:t>
      </w:r>
    </w:p>
    <w:p w:rsidR="002E250D" w:rsidRDefault="002E250D" w:rsidP="002E250D">
      <w:pPr>
        <w:pStyle w:val="NoSpacing"/>
      </w:pPr>
    </w:p>
    <w:p w:rsidR="002E250D" w:rsidRDefault="002E250D" w:rsidP="002E250D">
      <w:pPr>
        <w:pStyle w:val="Heading3"/>
      </w:pPr>
      <w:r>
        <w:t>Resource Lists at GCU homepage</w:t>
      </w:r>
    </w:p>
    <w:p w:rsidR="002E250D" w:rsidRDefault="002E250D" w:rsidP="002E250D">
      <w:pPr>
        <w:pStyle w:val="ListParagraph"/>
        <w:numPr>
          <w:ilvl w:val="0"/>
          <w:numId w:val="4"/>
        </w:numPr>
      </w:pPr>
      <w:r>
        <w:t xml:space="preserve">Go to </w:t>
      </w:r>
      <w:hyperlink r:id="rId8" w:history="1">
        <w:r w:rsidRPr="00513072">
          <w:rPr>
            <w:rStyle w:val="Hyperlink"/>
          </w:rPr>
          <w:t>https://gcu.alma.exlibrisgroup.com/leganto/readinglist/searchlists</w:t>
        </w:r>
      </w:hyperlink>
    </w:p>
    <w:p w:rsidR="002E250D" w:rsidRDefault="002E250D" w:rsidP="002E250D">
      <w:pPr>
        <w:pStyle w:val="ListParagraph"/>
        <w:numPr>
          <w:ilvl w:val="0"/>
          <w:numId w:val="4"/>
        </w:numPr>
      </w:pPr>
      <w:r>
        <w:t>You may be prompted to log in with your university domain username and password.</w:t>
      </w:r>
    </w:p>
    <w:p w:rsidR="00934C61" w:rsidRDefault="00934C61" w:rsidP="00482A5E">
      <w:pPr>
        <w:pStyle w:val="ListParagraph"/>
        <w:numPr>
          <w:ilvl w:val="0"/>
          <w:numId w:val="4"/>
        </w:numPr>
      </w:pPr>
      <w:r>
        <w:t>In the search box, type in</w:t>
      </w:r>
      <w:r w:rsidR="002E250D">
        <w:t xml:space="preserve"> </w:t>
      </w:r>
      <w:r w:rsidR="001107B6">
        <w:t>your</w:t>
      </w:r>
      <w:r w:rsidR="002E250D">
        <w:t xml:space="preserve"> </w:t>
      </w:r>
      <w:r>
        <w:t>module</w:t>
      </w:r>
      <w:r w:rsidR="002E250D">
        <w:t xml:space="preserve"> title, </w:t>
      </w:r>
      <w:r>
        <w:t>module code, or lecture</w:t>
      </w:r>
      <w:r w:rsidR="002E250D">
        <w:t>r</w:t>
      </w:r>
      <w:r>
        <w:t>s name</w:t>
      </w:r>
      <w:r w:rsidR="002E250D">
        <w:t xml:space="preserve">, and click </w:t>
      </w:r>
      <w:r>
        <w:t>search</w:t>
      </w:r>
    </w:p>
    <w:p w:rsidR="00934C61" w:rsidRDefault="00934C61" w:rsidP="00934C61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202565</wp:posOffset>
                </wp:positionV>
                <wp:extent cx="5876925" cy="9810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C3639" id="Rounded Rectangle 3" o:spid="_x0000_s1026" style="position:absolute;margin-left:-7.5pt;margin-top:15.95pt;width:462.75pt;height:77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" fillcolor="#5b9bd5 [3204]" strokecolor="#1f4d78 [1604]" strokeweight="1pt">
                <v:stroke joinstyle="miter"/>
              </v:roundrect>
            </w:pict>
          </mc:Fallback>
        </mc:AlternateContent>
      </w:r>
    </w:p>
    <w:p w:rsidR="00934C61" w:rsidRPr="00934C61" w:rsidRDefault="00934C61" w:rsidP="00934C61">
      <w:pPr>
        <w:rPr>
          <w:b/>
          <w:color w:val="FFFFFF" w:themeColor="background1"/>
        </w:rPr>
      </w:pPr>
      <w:r w:rsidRPr="00934C61">
        <w:rPr>
          <w:b/>
          <w:color w:val="FFFFFF" w:themeColor="background1"/>
        </w:rPr>
        <w:t>Why can’t I find a Resource List for my module?</w:t>
      </w:r>
    </w:p>
    <w:p w:rsidR="00934C61" w:rsidRDefault="00934C61" w:rsidP="00934C61">
      <w:pPr>
        <w:rPr>
          <w:color w:val="FFFFFF" w:themeColor="background1"/>
        </w:rPr>
      </w:pPr>
      <w:r w:rsidRPr="00934C61">
        <w:rPr>
          <w:color w:val="FFFFFF" w:themeColor="background1"/>
        </w:rPr>
        <w:t>Not all modules have had a Resource List submitted to the library yet. If there is not a Resource List available for your module, please consider asking your lecturer to use the Library’s Resource Lists service.</w:t>
      </w:r>
    </w:p>
    <w:p w:rsidR="007D7A2D" w:rsidRDefault="007D7A2D" w:rsidP="007D7A2D">
      <w:pPr>
        <w:pStyle w:val="Heading1"/>
        <w:jc w:val="left"/>
      </w:pPr>
    </w:p>
    <w:p w:rsidR="007331F8" w:rsidRDefault="007331F8" w:rsidP="007D7A2D">
      <w:pPr>
        <w:pStyle w:val="Heading1"/>
        <w:jc w:val="left"/>
      </w:pPr>
      <w:r>
        <w:t>Using Resource Lists</w:t>
      </w:r>
    </w:p>
    <w:p w:rsidR="007331F8" w:rsidRDefault="007331F8" w:rsidP="007331F8">
      <w:r>
        <w:t>The icons at the top of your Resource List will help you change the list view, search for items and filter the list by importance level or by resource type.</w:t>
      </w:r>
    </w:p>
    <w:p w:rsidR="007331F8" w:rsidRDefault="007331F8" w:rsidP="007331F8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4572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700" y="21176"/>
                <wp:lineTo x="207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" t="8929" r="72340"/>
                    <a:stretch/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t xml:space="preserve"> </w:t>
      </w:r>
      <w:r>
        <w:rPr>
          <w:b/>
          <w:noProof/>
          <w:lang w:eastAsia="en-GB"/>
        </w:rPr>
        <w:t>Toggle Section V</w:t>
      </w:r>
      <w:r w:rsidRPr="007331F8">
        <w:rPr>
          <w:b/>
          <w:noProof/>
          <w:lang w:eastAsia="en-GB"/>
        </w:rPr>
        <w:t>iew</w:t>
      </w:r>
      <w:r>
        <w:rPr>
          <w:noProof/>
          <w:lang w:eastAsia="en-GB"/>
        </w:rPr>
        <w:t xml:space="preserve"> allows you to change the list view</w:t>
      </w:r>
      <w:r w:rsidR="00FD60FE">
        <w:rPr>
          <w:noProof/>
          <w:lang w:eastAsia="en-GB"/>
        </w:rPr>
        <w:t xml:space="preserve">. It will </w:t>
      </w:r>
      <w:r>
        <w:rPr>
          <w:noProof/>
          <w:lang w:eastAsia="en-GB"/>
        </w:rPr>
        <w:t xml:space="preserve">switch </w:t>
      </w:r>
      <w:r w:rsidR="00FD60FE">
        <w:rPr>
          <w:noProof/>
          <w:lang w:eastAsia="en-GB"/>
        </w:rPr>
        <w:t>the view from just the</w:t>
      </w:r>
      <w:r>
        <w:rPr>
          <w:noProof/>
          <w:lang w:eastAsia="en-GB"/>
        </w:rPr>
        <w:t xml:space="preserve"> section headings</w:t>
      </w:r>
      <w:r w:rsidR="00FD60FE">
        <w:rPr>
          <w:noProof/>
          <w:lang w:eastAsia="en-GB"/>
        </w:rPr>
        <w:t xml:space="preserve"> to </w:t>
      </w:r>
      <w:r>
        <w:rPr>
          <w:noProof/>
          <w:lang w:eastAsia="en-GB"/>
        </w:rPr>
        <w:t>the full</w:t>
      </w:r>
      <w:r w:rsidR="00FD60FE">
        <w:rPr>
          <w:noProof/>
          <w:lang w:eastAsia="en-GB"/>
        </w:rPr>
        <w:t xml:space="preserve"> expanded</w:t>
      </w:r>
      <w:r>
        <w:rPr>
          <w:noProof/>
          <w:lang w:eastAsia="en-GB"/>
        </w:rPr>
        <w:t xml:space="preserve"> list. Click on a heading to view citations in a section.</w:t>
      </w:r>
    </w:p>
    <w:p w:rsidR="007331F8" w:rsidRDefault="007331F8" w:rsidP="007331F8">
      <w:pPr>
        <w:pStyle w:val="NoSpacing"/>
        <w:rPr>
          <w:noProof/>
          <w:lang w:eastAsia="en-GB"/>
        </w:rPr>
      </w:pPr>
    </w:p>
    <w:p w:rsidR="00FD60FE" w:rsidRDefault="00FD60FE" w:rsidP="007331F8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438150" cy="476250"/>
            <wp:effectExtent l="0" t="0" r="0" b="0"/>
            <wp:wrapTight wrapText="bothSides">
              <wp:wrapPolygon edited="0">
                <wp:start x="0" y="0"/>
                <wp:lineTo x="0" y="20736"/>
                <wp:lineTo x="20661" y="20736"/>
                <wp:lineTo x="2066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3" t="10714" r="38830"/>
                    <a:stretch/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331F8" w:rsidRDefault="007331F8" w:rsidP="007331F8">
      <w:r w:rsidRPr="007331F8">
        <w:rPr>
          <w:noProof/>
          <w:lang w:eastAsia="en-GB"/>
        </w:rPr>
        <w:t xml:space="preserve"> </w:t>
      </w:r>
      <w:r w:rsidR="00FD60FE" w:rsidRPr="00FD60FE">
        <w:rPr>
          <w:b/>
        </w:rPr>
        <w:t>Filter</w:t>
      </w:r>
      <w:r w:rsidR="00FD60FE">
        <w:rPr>
          <w:b/>
        </w:rPr>
        <w:t xml:space="preserve"> </w:t>
      </w:r>
      <w:r w:rsidR="00FD60FE">
        <w:t>allows you to view the list by either sections, tags, or resource type.</w:t>
      </w:r>
    </w:p>
    <w:p w:rsidR="00FD60FE" w:rsidRDefault="00FD60FE" w:rsidP="007331F8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4572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0700" y="21120"/>
                <wp:lineTo x="207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92" t="8930" r="21275" b="10714"/>
                    <a:stretch/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0FE" w:rsidRPr="00FD60FE" w:rsidRDefault="00FD60FE" w:rsidP="00FD60FE">
      <w:pPr>
        <w:pStyle w:val="NoSpacing"/>
      </w:pPr>
      <w:r>
        <w:rPr>
          <w:b/>
        </w:rPr>
        <w:t xml:space="preserve">Compact View </w:t>
      </w:r>
      <w:r>
        <w:t>allows you to switch between the</w:t>
      </w:r>
      <w:r w:rsidRPr="00FD60FE">
        <w:t xml:space="preserve"> compact view </w:t>
      </w:r>
      <w:r>
        <w:t>and the full view, which displays all the citation information for items on your list</w:t>
      </w:r>
      <w:r w:rsidRPr="00FD60FE">
        <w:t>.</w:t>
      </w:r>
    </w:p>
    <w:p w:rsidR="007331F8" w:rsidRDefault="002F2F2F" w:rsidP="00FD60FE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457200" cy="495300"/>
            <wp:effectExtent l="0" t="0" r="0" b="0"/>
            <wp:wrapTight wrapText="bothSides">
              <wp:wrapPolygon edited="0">
                <wp:start x="0" y="0"/>
                <wp:lineTo x="0" y="20769"/>
                <wp:lineTo x="20700" y="20769"/>
                <wp:lineTo x="2070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13" t="5357" r="4255" b="1786"/>
                    <a:stretch/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1F8" w:rsidRDefault="00FD60FE" w:rsidP="007331F8">
      <w:r>
        <w:rPr>
          <w:b/>
        </w:rPr>
        <w:t>Search</w:t>
      </w:r>
      <w:r>
        <w:t xml:space="preserve"> allows you to look for specific items on your list.</w:t>
      </w:r>
    </w:p>
    <w:p w:rsidR="007D7A2D" w:rsidRPr="00FD60FE" w:rsidRDefault="007D7A2D" w:rsidP="007331F8"/>
    <w:p w:rsidR="00FD60FE" w:rsidRDefault="00C82F2E" w:rsidP="007D7A2D">
      <w:pPr>
        <w:pStyle w:val="Heading1"/>
        <w:jc w:val="left"/>
      </w:pPr>
      <w:r>
        <w:t>Resource List Citations</w:t>
      </w:r>
    </w:p>
    <w:p w:rsidR="00C82F2E" w:rsidRPr="00C82F2E" w:rsidRDefault="002332CE" w:rsidP="00C82F2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184785</wp:posOffset>
                </wp:positionV>
                <wp:extent cx="6400800" cy="309562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095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022C0" id="Rounded Rectangle 11" o:spid="_x0000_s1026" style="position:absolute;margin-left:-25.5pt;margin-top:14.55pt;width:7in;height:243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" fillcolor="#5b9bd5 [3204]" strokecolor="#1f4d78 [1604]" strokeweight="1pt">
                <v:stroke joinstyle="miter"/>
              </v:roundrect>
            </w:pict>
          </mc:Fallback>
        </mc:AlternateContent>
      </w:r>
      <w:r w:rsidR="00C82F2E">
        <w:t>Resource citations on your list will look like this:</w:t>
      </w:r>
    </w:p>
    <w:p w:rsidR="00C82F2E" w:rsidRPr="00C82F2E" w:rsidRDefault="00C82F2E" w:rsidP="00C82F2E">
      <w:r>
        <w:rPr>
          <w:noProof/>
          <w:lang w:eastAsia="en-GB"/>
        </w:rPr>
        <w:drawing>
          <wp:inline distT="0" distB="0" distL="0" distR="0" wp14:anchorId="0305CF72" wp14:editId="7B365E18">
            <wp:extent cx="5720349" cy="1171575"/>
            <wp:effectExtent l="19050" t="19050" r="1397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14746"/>
                    <a:stretch/>
                  </pic:blipFill>
                  <pic:spPr bwMode="auto">
                    <a:xfrm>
                      <a:off x="0" y="0"/>
                      <a:ext cx="5723579" cy="117223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2F2E" w:rsidRPr="002332CE" w:rsidRDefault="00C82F2E" w:rsidP="00C82F2E">
      <w:pPr>
        <w:pStyle w:val="NoSpacing"/>
        <w:rPr>
          <w:color w:val="FFFFFF" w:themeColor="background1"/>
        </w:rPr>
      </w:pPr>
      <w:r w:rsidRPr="002332CE">
        <w:rPr>
          <w:color w:val="FFFFFF" w:themeColor="background1"/>
        </w:rPr>
        <w:t>You will see:</w:t>
      </w:r>
    </w:p>
    <w:p w:rsidR="00C82F2E" w:rsidRPr="002332CE" w:rsidRDefault="00C82F2E" w:rsidP="00C82F2E">
      <w:pPr>
        <w:pStyle w:val="NoSpacing"/>
        <w:numPr>
          <w:ilvl w:val="0"/>
          <w:numId w:val="5"/>
        </w:numPr>
        <w:rPr>
          <w:color w:val="FFFFFF" w:themeColor="background1"/>
        </w:rPr>
      </w:pPr>
      <w:r w:rsidRPr="002332CE">
        <w:rPr>
          <w:color w:val="FFFFFF" w:themeColor="background1"/>
        </w:rPr>
        <w:t>The importance level of the item as set by your lecturer (either Essential, Recommended or Further Reading)</w:t>
      </w:r>
    </w:p>
    <w:p w:rsidR="00C82F2E" w:rsidRPr="002332CE" w:rsidRDefault="00C82F2E" w:rsidP="00C82F2E">
      <w:pPr>
        <w:pStyle w:val="NoSpacing"/>
        <w:numPr>
          <w:ilvl w:val="0"/>
          <w:numId w:val="5"/>
        </w:numPr>
        <w:rPr>
          <w:color w:val="FFFFFF" w:themeColor="background1"/>
        </w:rPr>
      </w:pPr>
      <w:r w:rsidRPr="002332CE">
        <w:rPr>
          <w:color w:val="FFFFFF" w:themeColor="background1"/>
        </w:rPr>
        <w:t xml:space="preserve">If it is a print item, you will see </w:t>
      </w:r>
      <w:r w:rsidR="008265EC">
        <w:rPr>
          <w:color w:val="FFFFFF" w:themeColor="background1"/>
        </w:rPr>
        <w:t xml:space="preserve">what campus they are available at and </w:t>
      </w:r>
      <w:r w:rsidRPr="002332CE">
        <w:rPr>
          <w:color w:val="FFFFFF" w:themeColor="background1"/>
        </w:rPr>
        <w:t>where in the library they are located.</w:t>
      </w:r>
    </w:p>
    <w:p w:rsidR="00C82F2E" w:rsidRPr="002332CE" w:rsidRDefault="00C82F2E" w:rsidP="00C82F2E">
      <w:pPr>
        <w:pStyle w:val="NoSpacing"/>
        <w:numPr>
          <w:ilvl w:val="0"/>
          <w:numId w:val="5"/>
        </w:numPr>
        <w:rPr>
          <w:color w:val="FFFFFF" w:themeColor="background1"/>
        </w:rPr>
      </w:pPr>
      <w:r w:rsidRPr="002332CE">
        <w:rPr>
          <w:color w:val="FFFFFF" w:themeColor="background1"/>
        </w:rPr>
        <w:t>If the item is an online resource, you will see a View Online link which will take you directly to the resource.</w:t>
      </w:r>
    </w:p>
    <w:p w:rsidR="00C82F2E" w:rsidRPr="002332CE" w:rsidRDefault="00C82F2E" w:rsidP="00C82F2E">
      <w:pPr>
        <w:pStyle w:val="NoSpacing"/>
        <w:numPr>
          <w:ilvl w:val="0"/>
          <w:numId w:val="5"/>
        </w:numPr>
        <w:rPr>
          <w:color w:val="FFFFFF" w:themeColor="background1"/>
        </w:rPr>
      </w:pPr>
      <w:r w:rsidRPr="002332CE">
        <w:rPr>
          <w:color w:val="FFFFFF" w:themeColor="background1"/>
        </w:rPr>
        <w:t>You may also see a note from your lecturer about the resource (e.g. “Read Chapters 1, 3 and 6”)</w:t>
      </w:r>
    </w:p>
    <w:p w:rsidR="007331F8" w:rsidRDefault="007331F8" w:rsidP="007331F8"/>
    <w:p w:rsidR="002332CE" w:rsidRDefault="002332CE" w:rsidP="007331F8">
      <w:r>
        <w:t>When you click on a citation, you will see:</w:t>
      </w:r>
    </w:p>
    <w:p w:rsidR="002332CE" w:rsidRDefault="002332CE" w:rsidP="002332CE">
      <w:pPr>
        <w:pStyle w:val="ListParagraph"/>
        <w:numPr>
          <w:ilvl w:val="0"/>
          <w:numId w:val="7"/>
        </w:numPr>
      </w:pPr>
      <w:r>
        <w:t xml:space="preserve">Links to any online version(s) if the citation is an </w:t>
      </w:r>
      <w:proofErr w:type="spellStart"/>
      <w:r>
        <w:t>ebook</w:t>
      </w:r>
      <w:proofErr w:type="spellEnd"/>
      <w:r>
        <w:t>, journal article or other online resource.</w:t>
      </w:r>
    </w:p>
    <w:p w:rsidR="002332CE" w:rsidRDefault="002332CE" w:rsidP="002332CE">
      <w:pPr>
        <w:pStyle w:val="ListParagraph"/>
        <w:numPr>
          <w:ilvl w:val="0"/>
          <w:numId w:val="7"/>
        </w:numPr>
      </w:pPr>
      <w:r>
        <w:t xml:space="preserve">For online resources, you will see the </w:t>
      </w:r>
      <w:r w:rsidRPr="002332CE">
        <w:rPr>
          <w:b/>
        </w:rPr>
        <w:t>Mark as broken</w:t>
      </w:r>
      <w:r>
        <w:rPr>
          <w:b/>
        </w:rPr>
        <w:t xml:space="preserve"> </w:t>
      </w:r>
      <w:r>
        <w:t xml:space="preserve">function. You can use this to report any broken links to the library. </w:t>
      </w:r>
    </w:p>
    <w:p w:rsidR="00C82F2E" w:rsidRDefault="002332CE" w:rsidP="007331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262890</wp:posOffset>
                </wp:positionV>
                <wp:extent cx="819150" cy="2952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2902BE" id="Oval 9" o:spid="_x0000_s1026" style="position:absolute;margin-left:384pt;margin-top:20.7pt;width:64.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="004B4D1E">
        <w:rPr>
          <w:noProof/>
          <w:lang w:eastAsia="en-GB"/>
        </w:rPr>
        <w:drawing>
          <wp:inline distT="0" distB="0" distL="0" distR="0" wp14:anchorId="72032EF7" wp14:editId="0EC139B9">
            <wp:extent cx="5731510" cy="1174115"/>
            <wp:effectExtent l="0" t="0" r="254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1E" w:rsidRDefault="002F2F2F" w:rsidP="002332CE">
      <w:pPr>
        <w:pStyle w:val="ListParagraph"/>
        <w:numPr>
          <w:ilvl w:val="0"/>
          <w:numId w:val="8"/>
        </w:num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432435</wp:posOffset>
            </wp:positionV>
            <wp:extent cx="5343525" cy="1705002"/>
            <wp:effectExtent l="19050" t="19050" r="9525" b="28575"/>
            <wp:wrapTight wrapText="bothSides">
              <wp:wrapPolygon edited="0">
                <wp:start x="-77" y="-241"/>
                <wp:lineTo x="-77" y="21721"/>
                <wp:lineTo x="21561" y="21721"/>
                <wp:lineTo x="21561" y="-241"/>
                <wp:lineTo x="-77" y="-241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7050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2332CE">
        <w:t>If the citation is for a print book, you will see information about how many copies there are available</w:t>
      </w:r>
      <w:r>
        <w:t xml:space="preserve"> </w:t>
      </w:r>
      <w:r w:rsidR="002332CE">
        <w:t xml:space="preserve">and where in the library it is located. </w:t>
      </w:r>
    </w:p>
    <w:p w:rsidR="007D7A2D" w:rsidRDefault="007D7A2D" w:rsidP="007D7A2D">
      <w:pPr>
        <w:pStyle w:val="Heading1"/>
        <w:jc w:val="left"/>
      </w:pPr>
    </w:p>
    <w:p w:rsidR="00C82F2E" w:rsidRDefault="00D872B1" w:rsidP="007D7A2D">
      <w:pPr>
        <w:pStyle w:val="Heading1"/>
        <w:jc w:val="left"/>
      </w:pPr>
      <w:r>
        <w:t>Exporting your Bibliography</w:t>
      </w:r>
    </w:p>
    <w:p w:rsidR="00D872B1" w:rsidRDefault="00706701" w:rsidP="00D872B1"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313690</wp:posOffset>
            </wp:positionV>
            <wp:extent cx="514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0800" y="21140"/>
                <wp:lineTo x="2080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5" b="11864"/>
                    <a:stretch/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2B1">
        <w:t xml:space="preserve">You can export your Resource List as a bibliography in a number of formats. </w:t>
      </w:r>
      <w:r>
        <w:t>If you export your list to Word, y</w:t>
      </w:r>
      <w:r w:rsidR="00D872B1">
        <w:t>ou can also choose which citation style to use. To export your list:</w:t>
      </w:r>
    </w:p>
    <w:p w:rsidR="00C82F2E" w:rsidRDefault="00D872B1" w:rsidP="00CD7708">
      <w:pPr>
        <w:pStyle w:val="ListParagraph"/>
        <w:numPr>
          <w:ilvl w:val="0"/>
          <w:numId w:val="9"/>
        </w:numPr>
      </w:pPr>
      <w:r>
        <w:t xml:space="preserve">Click on the </w:t>
      </w:r>
      <w:r w:rsidRPr="00706701">
        <w:rPr>
          <w:b/>
        </w:rPr>
        <w:t>Resource List options</w:t>
      </w:r>
      <w:r>
        <w:t xml:space="preserve"> button (three dots) which is located to the right of the </w:t>
      </w:r>
      <w:r w:rsidR="00706701">
        <w:t>Resource L</w:t>
      </w:r>
      <w:r>
        <w:t>ist title</w:t>
      </w:r>
      <w:r w:rsidR="00706701">
        <w:t>.</w:t>
      </w:r>
    </w:p>
    <w:p w:rsidR="00706701" w:rsidRDefault="00706701" w:rsidP="00CD7708">
      <w:pPr>
        <w:pStyle w:val="ListParagraph"/>
        <w:numPr>
          <w:ilvl w:val="0"/>
          <w:numId w:val="9"/>
        </w:num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0</wp:posOffset>
            </wp:positionV>
            <wp:extent cx="1895475" cy="1737995"/>
            <wp:effectExtent l="0" t="0" r="9525" b="0"/>
            <wp:wrapTight wrapText="bothSides">
              <wp:wrapPolygon edited="0">
                <wp:start x="0" y="0"/>
                <wp:lineTo x="0" y="21308"/>
                <wp:lineTo x="21491" y="21308"/>
                <wp:lineTo x="2149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1" b="20009"/>
                    <a:stretch/>
                  </pic:blipFill>
                  <pic:spPr bwMode="auto">
                    <a:xfrm>
                      <a:off x="0" y="0"/>
                      <a:ext cx="1895475" cy="173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Click </w:t>
      </w:r>
      <w:r w:rsidRPr="00706701">
        <w:rPr>
          <w:b/>
        </w:rPr>
        <w:t xml:space="preserve">Export </w:t>
      </w:r>
      <w:r>
        <w:t>then click on your desired export format.</w:t>
      </w:r>
      <w:r w:rsidR="002440EC">
        <w:t xml:space="preserve"> If you wish to export to </w:t>
      </w:r>
      <w:proofErr w:type="spellStart"/>
      <w:r w:rsidR="002440EC">
        <w:t>RefWorks</w:t>
      </w:r>
      <w:proofErr w:type="spellEnd"/>
      <w:r w:rsidR="002440EC">
        <w:t xml:space="preserve"> or other reference management systems, use the RIS file option.</w:t>
      </w:r>
    </w:p>
    <w:p w:rsidR="00706701" w:rsidRPr="000D1C03" w:rsidRDefault="00706701" w:rsidP="00CD7708">
      <w:pPr>
        <w:pStyle w:val="ListParagraph"/>
        <w:numPr>
          <w:ilvl w:val="0"/>
          <w:numId w:val="9"/>
        </w:numPr>
      </w:pPr>
      <w:r>
        <w:t xml:space="preserve">If you are exporting to Word, you will then be asked to choose a bibliography style. Pick your style from the dropdown menu and then click </w:t>
      </w:r>
      <w:r>
        <w:rPr>
          <w:b/>
        </w:rPr>
        <w:t>Export.</w:t>
      </w:r>
    </w:p>
    <w:p w:rsidR="000D1C03" w:rsidRDefault="000D1C03" w:rsidP="000D1C03">
      <w:pPr>
        <w:pStyle w:val="ListParagraph"/>
        <w:rPr>
          <w:b/>
        </w:rPr>
      </w:pPr>
    </w:p>
    <w:p w:rsidR="000D1C03" w:rsidRPr="000D1C03" w:rsidRDefault="000D1C03" w:rsidP="000D1C03">
      <w:pPr>
        <w:pStyle w:val="ListParagraph"/>
      </w:pPr>
      <w:r>
        <w:t>It is worth noting that if you are exporting the Harvard reference style, you will need to review this as it is not British Standard Harvard.</w:t>
      </w:r>
    </w:p>
    <w:p w:rsidR="000D1C03" w:rsidRDefault="000D1C03" w:rsidP="000D1C03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208280</wp:posOffset>
            </wp:positionV>
            <wp:extent cx="3009900" cy="1406525"/>
            <wp:effectExtent l="0" t="0" r="0" b="3175"/>
            <wp:wrapTight wrapText="bothSides">
              <wp:wrapPolygon edited="0">
                <wp:start x="0" y="0"/>
                <wp:lineTo x="0" y="21356"/>
                <wp:lineTo x="21463" y="21356"/>
                <wp:lineTo x="2146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F2E" w:rsidRDefault="00C82F2E" w:rsidP="007331F8"/>
    <w:p w:rsidR="00C82F2E" w:rsidRDefault="00C82F2E" w:rsidP="007331F8"/>
    <w:p w:rsidR="00C82F2E" w:rsidRDefault="00C82F2E" w:rsidP="007331F8"/>
    <w:p w:rsidR="00C82F2E" w:rsidRDefault="00C82F2E" w:rsidP="007331F8"/>
    <w:p w:rsidR="00C82F2E" w:rsidRDefault="00C82F2E" w:rsidP="007331F8"/>
    <w:p w:rsidR="00322749" w:rsidRDefault="00322749" w:rsidP="007331F8"/>
    <w:p w:rsidR="000A659E" w:rsidRDefault="000A659E" w:rsidP="007331F8"/>
    <w:p w:rsidR="00C82F2E" w:rsidRDefault="000A659E" w:rsidP="000A659E">
      <w:pPr>
        <w:pStyle w:val="Heading1"/>
        <w:jc w:val="left"/>
      </w:pPr>
      <w:r>
        <w:lastRenderedPageBreak/>
        <w:t xml:space="preserve">Linking to your </w:t>
      </w:r>
      <w:proofErr w:type="spellStart"/>
      <w:r>
        <w:t>RefWorks</w:t>
      </w:r>
      <w:proofErr w:type="spellEnd"/>
      <w:r>
        <w:t xml:space="preserve"> account</w:t>
      </w:r>
    </w:p>
    <w:p w:rsidR="00E90691" w:rsidRDefault="000A659E" w:rsidP="000A659E">
      <w:r>
        <w:t xml:space="preserve">You can also link your </w:t>
      </w:r>
      <w:proofErr w:type="spellStart"/>
      <w:r>
        <w:t>RefWorks</w:t>
      </w:r>
      <w:proofErr w:type="spellEnd"/>
      <w:r>
        <w:t xml:space="preserve"> account to the Resource List </w:t>
      </w:r>
      <w:r w:rsidR="00E90691">
        <w:t>system;</w:t>
      </w:r>
      <w:r>
        <w:t xml:space="preserve"> you may wish to do this if </w:t>
      </w:r>
      <w:r w:rsidR="00E90691">
        <w:t>you would</w:t>
      </w:r>
      <w:r>
        <w:t xml:space="preserve"> like to export your Resource Lists straight to </w:t>
      </w:r>
      <w:proofErr w:type="spellStart"/>
      <w:r>
        <w:t>RefWorks</w:t>
      </w:r>
      <w:proofErr w:type="spellEnd"/>
      <w:r>
        <w:t xml:space="preserve">. To </w:t>
      </w:r>
      <w:r w:rsidR="00E90691">
        <w:t>link your account you</w:t>
      </w:r>
      <w:r>
        <w:t xml:space="preserve"> must first know your individual log in details for </w:t>
      </w:r>
      <w:proofErr w:type="spellStart"/>
      <w:r>
        <w:t>RefWorks</w:t>
      </w:r>
      <w:proofErr w:type="spellEnd"/>
      <w:r>
        <w:t xml:space="preserve">. </w:t>
      </w:r>
    </w:p>
    <w:p w:rsidR="000A659E" w:rsidRDefault="000A659E" w:rsidP="000A659E">
      <w:r>
        <w:t xml:space="preserve">To find that out: </w:t>
      </w:r>
    </w:p>
    <w:p w:rsidR="000A659E" w:rsidRDefault="000A659E" w:rsidP="000A659E">
      <w:pPr>
        <w:pStyle w:val="ListParagraph"/>
        <w:numPr>
          <w:ilvl w:val="0"/>
          <w:numId w:val="11"/>
        </w:numPr>
      </w:pPr>
      <w:r>
        <w:t xml:space="preserve">Log into your </w:t>
      </w:r>
      <w:proofErr w:type="spellStart"/>
      <w:r>
        <w:t>RefWorks</w:t>
      </w:r>
      <w:proofErr w:type="spellEnd"/>
      <w:r>
        <w:t xml:space="preserve"> account</w:t>
      </w:r>
    </w:p>
    <w:p w:rsidR="000A659E" w:rsidRDefault="000A659E" w:rsidP="000A659E">
      <w:pPr>
        <w:pStyle w:val="ListParagraph"/>
        <w:numPr>
          <w:ilvl w:val="0"/>
          <w:numId w:val="11"/>
        </w:numPr>
      </w:pPr>
      <w:r>
        <w:t>Click on your name which is at the top right hand of screen which will re</w:t>
      </w:r>
      <w:r>
        <w:t>veal the drop down menu</w:t>
      </w:r>
    </w:p>
    <w:p w:rsidR="000A659E" w:rsidRDefault="000A659E" w:rsidP="000A659E">
      <w:pPr>
        <w:pStyle w:val="ListParagraph"/>
        <w:numPr>
          <w:ilvl w:val="0"/>
          <w:numId w:val="11"/>
        </w:numPr>
      </w:pPr>
      <w:r>
        <w:t>Choose settings from the drop down</w:t>
      </w:r>
      <w:r>
        <w:t xml:space="preserve"> menu</w:t>
      </w:r>
      <w:r>
        <w:t>.</w:t>
      </w:r>
    </w:p>
    <w:p w:rsidR="000A659E" w:rsidRDefault="000A659E" w:rsidP="000A659E">
      <w:pPr>
        <w:pStyle w:val="ListParagraph"/>
        <w:numPr>
          <w:ilvl w:val="0"/>
          <w:numId w:val="11"/>
        </w:numPr>
      </w:pPr>
      <w:r>
        <w:t>A</w:t>
      </w:r>
      <w:r>
        <w:t xml:space="preserve"> pop up</w:t>
      </w:r>
      <w:r>
        <w:t xml:space="preserve"> window should</w:t>
      </w:r>
      <w:r>
        <w:t xml:space="preserve"> appear prompting you to create an alternate password</w:t>
      </w:r>
    </w:p>
    <w:p w:rsidR="000A659E" w:rsidRDefault="000A659E" w:rsidP="000A659E">
      <w:pPr>
        <w:pStyle w:val="ListParagraph"/>
        <w:numPr>
          <w:ilvl w:val="0"/>
          <w:numId w:val="11"/>
        </w:numPr>
      </w:pPr>
      <w:r>
        <w:t xml:space="preserve">If a pop up window doesn’t appear, </w:t>
      </w:r>
      <w:r>
        <w:t>scroll down to that section and create the password</w:t>
      </w:r>
    </w:p>
    <w:p w:rsidR="00E90691" w:rsidRDefault="00E90691" w:rsidP="000A659E"/>
    <w:p w:rsidR="000A659E" w:rsidRDefault="000A659E" w:rsidP="000A659E">
      <w:r>
        <w:t xml:space="preserve">You can then go to your </w:t>
      </w:r>
      <w:r w:rsidR="00E90691">
        <w:t>Resource L</w:t>
      </w:r>
      <w:r>
        <w:t>ist and link accounts as follows:</w:t>
      </w:r>
    </w:p>
    <w:p w:rsidR="000A659E" w:rsidRDefault="000A659E" w:rsidP="000A659E">
      <w:pPr>
        <w:pStyle w:val="ListParagraph"/>
        <w:numPr>
          <w:ilvl w:val="0"/>
          <w:numId w:val="12"/>
        </w:numPr>
      </w:pPr>
      <w:r>
        <w:t xml:space="preserve">Go to your Resource List and </w:t>
      </w:r>
      <w:r w:rsidR="00DD7DD4">
        <w:t>log in if prompted</w:t>
      </w:r>
    </w:p>
    <w:p w:rsidR="000A659E" w:rsidRDefault="000A659E" w:rsidP="000A659E">
      <w:pPr>
        <w:pStyle w:val="ListParagraph"/>
        <w:numPr>
          <w:ilvl w:val="0"/>
          <w:numId w:val="12"/>
        </w:numPr>
      </w:pPr>
      <w:r>
        <w:t>Once you are logged in you should see your initials in the top right hand corner, click on this and select User Settings in the dropdown menu</w:t>
      </w:r>
    </w:p>
    <w:p w:rsidR="000A659E" w:rsidRDefault="000A659E" w:rsidP="000A659E">
      <w:pPr>
        <w:pStyle w:val="ListParagraph"/>
        <w:numPr>
          <w:ilvl w:val="0"/>
          <w:numId w:val="12"/>
        </w:numPr>
      </w:pPr>
      <w:r>
        <w:t>Under Citation Managers</w:t>
      </w:r>
      <w:r w:rsidRPr="000A659E">
        <w:t xml:space="preserve">, select </w:t>
      </w:r>
      <w:proofErr w:type="spellStart"/>
      <w:r w:rsidRPr="000A659E">
        <w:t>Re</w:t>
      </w:r>
      <w:r>
        <w:t>fWorks</w:t>
      </w:r>
      <w:proofErr w:type="spellEnd"/>
      <w:r>
        <w:t xml:space="preserve"> and then New </w:t>
      </w:r>
      <w:proofErr w:type="spellStart"/>
      <w:r>
        <w:t>RefWorks</w:t>
      </w:r>
      <w:proofErr w:type="spellEnd"/>
    </w:p>
    <w:p w:rsidR="000A659E" w:rsidRPr="000A659E" w:rsidRDefault="000A659E" w:rsidP="000A659E">
      <w:pPr>
        <w:pStyle w:val="ListParagraph"/>
        <w:numPr>
          <w:ilvl w:val="0"/>
          <w:numId w:val="12"/>
        </w:numPr>
      </w:pPr>
      <w:r>
        <w:t>E</w:t>
      </w:r>
      <w:r w:rsidRPr="000A659E">
        <w:t xml:space="preserve">nter your individual login </w:t>
      </w:r>
      <w:r>
        <w:t xml:space="preserve">details for </w:t>
      </w:r>
      <w:proofErr w:type="spellStart"/>
      <w:r>
        <w:t>RefWorks</w:t>
      </w:r>
      <w:proofErr w:type="spellEnd"/>
      <w:r>
        <w:t xml:space="preserve"> and click </w:t>
      </w:r>
      <w:r w:rsidRPr="000A659E">
        <w:t>Save</w:t>
      </w:r>
    </w:p>
    <w:p w:rsidR="000A659E" w:rsidRDefault="000A659E" w:rsidP="000A659E">
      <w:r>
        <w:t xml:space="preserve">You can now export your resource list directly to your </w:t>
      </w:r>
      <w:proofErr w:type="spellStart"/>
      <w:r>
        <w:t>RefWorks</w:t>
      </w:r>
      <w:proofErr w:type="spellEnd"/>
      <w:r>
        <w:t xml:space="preserve"> account using the instructions above, and choosing </w:t>
      </w:r>
      <w:r>
        <w:rPr>
          <w:b/>
        </w:rPr>
        <w:t xml:space="preserve">Export – To </w:t>
      </w:r>
      <w:proofErr w:type="spellStart"/>
      <w:r>
        <w:rPr>
          <w:b/>
        </w:rPr>
        <w:t>RefWorks</w:t>
      </w:r>
      <w:proofErr w:type="spellEnd"/>
      <w:r>
        <w:t xml:space="preserve">. </w:t>
      </w:r>
    </w:p>
    <w:p w:rsidR="000A659E" w:rsidRDefault="000A659E" w:rsidP="000A659E"/>
    <w:p w:rsidR="000A659E" w:rsidRDefault="000A659E" w:rsidP="000A659E"/>
    <w:p w:rsidR="000A659E" w:rsidRDefault="000A659E" w:rsidP="000A659E"/>
    <w:p w:rsidR="000A659E" w:rsidRDefault="000A659E" w:rsidP="000A659E"/>
    <w:p w:rsidR="000A659E" w:rsidRDefault="000A659E" w:rsidP="000A659E"/>
    <w:p w:rsidR="000A659E" w:rsidRDefault="000A659E" w:rsidP="000A659E"/>
    <w:p w:rsidR="000A659E" w:rsidRDefault="000A659E" w:rsidP="000A659E"/>
    <w:p w:rsidR="000A659E" w:rsidRDefault="000A659E" w:rsidP="000A659E"/>
    <w:p w:rsidR="000A659E" w:rsidRDefault="000A659E" w:rsidP="000A659E"/>
    <w:p w:rsidR="000A659E" w:rsidRDefault="000A659E" w:rsidP="000A659E"/>
    <w:p w:rsidR="000A659E" w:rsidRDefault="000A659E" w:rsidP="000A659E"/>
    <w:p w:rsidR="000A659E" w:rsidRDefault="000A659E" w:rsidP="000A659E">
      <w:bookmarkStart w:id="1" w:name="_GoBack"/>
      <w:bookmarkEnd w:id="1"/>
    </w:p>
    <w:p w:rsidR="000A659E" w:rsidRPr="000A659E" w:rsidRDefault="000A659E" w:rsidP="000A659E"/>
    <w:p w:rsidR="00C82F2E" w:rsidRDefault="00C82F2E" w:rsidP="00C82F2E">
      <w:pPr>
        <w:pStyle w:val="NoSpacing"/>
      </w:pPr>
      <w:r>
        <w:rPr>
          <w:rFonts w:ascii="Arial" w:hAnsi="Arial" w:cs="Arial"/>
          <w:color w:val="444444"/>
          <w:shd w:val="clear" w:color="auto" w:fill="FFFFFF"/>
        </w:rPr>
        <w:t xml:space="preserve">Attribution: Library Learning Services, University of Edinburgh. </w:t>
      </w:r>
      <w:hyperlink r:id="rId16" w:history="1">
        <w:r>
          <w:rPr>
            <w:rStyle w:val="Hyperlink"/>
          </w:rPr>
          <w:t>http://www.docs.is.ed.ac.uk/docs/Library/ResourceLists/Quick_guide_for_students.pdf</w:t>
        </w:r>
      </w:hyperlink>
    </w:p>
    <w:p w:rsidR="00C82F2E" w:rsidRPr="007331F8" w:rsidRDefault="00C82F2E" w:rsidP="00706701">
      <w:pPr>
        <w:pStyle w:val="NoSpacing"/>
      </w:pPr>
      <w:r>
        <w:rPr>
          <w:rFonts w:ascii="Arial" w:hAnsi="Arial" w:cs="Arial"/>
          <w:color w:val="444444"/>
          <w:shd w:val="clear" w:color="auto" w:fill="FFFFFF"/>
        </w:rPr>
        <w:t>Available under a CC-BY 4.0 License.</w:t>
      </w:r>
    </w:p>
    <w:sectPr w:rsidR="00C82F2E" w:rsidRPr="007331F8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00" w:rsidRDefault="000A0600" w:rsidP="00E77634">
      <w:pPr>
        <w:spacing w:after="0" w:line="240" w:lineRule="auto"/>
      </w:pPr>
      <w:r>
        <w:separator/>
      </w:r>
    </w:p>
  </w:endnote>
  <w:endnote w:type="continuationSeparator" w:id="0">
    <w:p w:rsidR="000A0600" w:rsidRDefault="000A0600" w:rsidP="00E7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E77634">
      <w:tc>
        <w:tcPr>
          <w:tcW w:w="2500" w:type="pct"/>
          <w:shd w:val="clear" w:color="auto" w:fill="5B9BD5" w:themeFill="accent1"/>
          <w:vAlign w:val="center"/>
        </w:tcPr>
        <w:p w:rsidR="00E77634" w:rsidRDefault="00E77634" w:rsidP="004C3AA9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noProof/>
              <w:color w:val="FFFFFF" w:themeColor="background1"/>
              <w:sz w:val="18"/>
              <w:szCs w:val="18"/>
            </w:rPr>
            <w:t xml:space="preserve">Last updated : </w:t>
          </w:r>
          <w:sdt>
            <w:sdtPr>
              <w:rPr>
                <w:caps/>
                <w:noProof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7CF94DCC618C472F8CAC4E578A780B9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204A1">
                <w:rPr>
                  <w:caps/>
                  <w:noProof/>
                  <w:color w:val="FFFFFF" w:themeColor="background1"/>
                  <w:sz w:val="18"/>
                  <w:szCs w:val="18"/>
                </w:rPr>
                <w:t>2</w:t>
              </w:r>
              <w:r w:rsidR="009451FF">
                <w:rPr>
                  <w:caps/>
                  <w:noProof/>
                  <w:color w:val="FFFFFF" w:themeColor="background1"/>
                  <w:sz w:val="18"/>
                  <w:szCs w:val="18"/>
                </w:rPr>
                <w:t xml:space="preserve"> </w:t>
              </w:r>
              <w:r w:rsidR="004C3AA9">
                <w:rPr>
                  <w:caps/>
                  <w:noProof/>
                  <w:color w:val="FFFFFF" w:themeColor="background1"/>
                  <w:sz w:val="18"/>
                  <w:szCs w:val="18"/>
                </w:rPr>
                <w:t>October</w:t>
              </w:r>
              <w:r w:rsidR="009451FF">
                <w:rPr>
                  <w:caps/>
                  <w:noProof/>
                  <w:color w:val="FFFFFF" w:themeColor="background1"/>
                  <w:sz w:val="18"/>
                  <w:szCs w:val="18"/>
                </w:rPr>
                <w:t xml:space="preserve"> 2020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caps/>
              <w:noProof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80BED20B830E4D9881DE9800A39E88B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E77634" w:rsidRDefault="000B7865" w:rsidP="00E77634">
              <w:pPr>
                <w:pStyle w:val="Footer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noProof/>
                  <w:color w:val="FFFFFF" w:themeColor="background1"/>
                  <w:sz w:val="18"/>
                  <w:szCs w:val="18"/>
                </w:rPr>
                <w:t>Page 3</w:t>
              </w:r>
            </w:p>
          </w:sdtContent>
        </w:sdt>
      </w:tc>
    </w:tr>
  </w:tbl>
  <w:p w:rsidR="00E77634" w:rsidRDefault="00E77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00" w:rsidRDefault="000A0600" w:rsidP="00E77634">
      <w:pPr>
        <w:spacing w:after="0" w:line="240" w:lineRule="auto"/>
      </w:pPr>
      <w:r>
        <w:separator/>
      </w:r>
    </w:p>
  </w:footnote>
  <w:footnote w:type="continuationSeparator" w:id="0">
    <w:p w:rsidR="000A0600" w:rsidRDefault="000A0600" w:rsidP="00E77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34" w:rsidRDefault="00E7763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7634" w:rsidRDefault="00E77634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a student guide to using resource lists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E77634" w:rsidRDefault="00E77634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a student guide to using resource lists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34B1"/>
    <w:multiLevelType w:val="hybridMultilevel"/>
    <w:tmpl w:val="2BCCA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22F1"/>
    <w:multiLevelType w:val="hybridMultilevel"/>
    <w:tmpl w:val="E64CB8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247F"/>
    <w:multiLevelType w:val="hybridMultilevel"/>
    <w:tmpl w:val="944CD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E2964"/>
    <w:multiLevelType w:val="hybridMultilevel"/>
    <w:tmpl w:val="1CBE1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9403B"/>
    <w:multiLevelType w:val="hybridMultilevel"/>
    <w:tmpl w:val="159688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D6686"/>
    <w:multiLevelType w:val="hybridMultilevel"/>
    <w:tmpl w:val="F732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E2A08"/>
    <w:multiLevelType w:val="hybridMultilevel"/>
    <w:tmpl w:val="7D301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B1033"/>
    <w:multiLevelType w:val="hybridMultilevel"/>
    <w:tmpl w:val="5E986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150BC"/>
    <w:multiLevelType w:val="hybridMultilevel"/>
    <w:tmpl w:val="C6B8F6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1639F"/>
    <w:multiLevelType w:val="hybridMultilevel"/>
    <w:tmpl w:val="0BA418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D044B"/>
    <w:multiLevelType w:val="hybridMultilevel"/>
    <w:tmpl w:val="20D88906"/>
    <w:lvl w:ilvl="0" w:tplc="ED5ED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630C4"/>
    <w:multiLevelType w:val="hybridMultilevel"/>
    <w:tmpl w:val="1990F6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34"/>
    <w:rsid w:val="00054027"/>
    <w:rsid w:val="000A0600"/>
    <w:rsid w:val="000A659E"/>
    <w:rsid w:val="000B7865"/>
    <w:rsid w:val="000D1C03"/>
    <w:rsid w:val="000F05C6"/>
    <w:rsid w:val="001107B6"/>
    <w:rsid w:val="001A2FD4"/>
    <w:rsid w:val="002332CE"/>
    <w:rsid w:val="002440EC"/>
    <w:rsid w:val="002E250D"/>
    <w:rsid w:val="002F2F2F"/>
    <w:rsid w:val="00322749"/>
    <w:rsid w:val="00490394"/>
    <w:rsid w:val="004B4D1E"/>
    <w:rsid w:val="004B6B58"/>
    <w:rsid w:val="004C3AA9"/>
    <w:rsid w:val="005A1328"/>
    <w:rsid w:val="005C088B"/>
    <w:rsid w:val="0062569C"/>
    <w:rsid w:val="006F22FE"/>
    <w:rsid w:val="00706701"/>
    <w:rsid w:val="007204A1"/>
    <w:rsid w:val="007331F8"/>
    <w:rsid w:val="007D7A2D"/>
    <w:rsid w:val="008265EC"/>
    <w:rsid w:val="00934C61"/>
    <w:rsid w:val="009451FF"/>
    <w:rsid w:val="00A5245E"/>
    <w:rsid w:val="00BB1C58"/>
    <w:rsid w:val="00C82F2E"/>
    <w:rsid w:val="00D872B1"/>
    <w:rsid w:val="00DB021A"/>
    <w:rsid w:val="00DD7DD4"/>
    <w:rsid w:val="00E77634"/>
    <w:rsid w:val="00E90691"/>
    <w:rsid w:val="00E97EB1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B6030"/>
  <w15:chartTrackingRefBased/>
  <w15:docId w15:val="{B68EA5A0-2990-43AB-B6FC-089AA847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C58"/>
    <w:pPr>
      <w:keepNext/>
      <w:keepLines/>
      <w:spacing w:before="48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6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634"/>
  </w:style>
  <w:style w:type="paragraph" w:styleId="Footer">
    <w:name w:val="footer"/>
    <w:basedOn w:val="Normal"/>
    <w:link w:val="FooterChar"/>
    <w:uiPriority w:val="99"/>
    <w:unhideWhenUsed/>
    <w:rsid w:val="00E77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634"/>
  </w:style>
  <w:style w:type="character" w:customStyle="1" w:styleId="Heading1Char">
    <w:name w:val="Heading 1 Char"/>
    <w:basedOn w:val="DefaultParagraphFont"/>
    <w:link w:val="Heading1"/>
    <w:uiPriority w:val="9"/>
    <w:rsid w:val="00BB1C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1C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1C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1C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5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6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u.alma.exlibrisgroup.com/leganto/readinglist/searchlists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www.gcu.ac.uk/library/onlineresources/resourcelistsstudents/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docs.is.ed.ac.uk/docs/Library/ResourceLists/Quick_guide_for_students.pdf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F94DCC618C472F8CAC4E578A780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42357-8741-42AF-B7FF-588B4414737D}"/>
      </w:docPartPr>
      <w:docPartBody>
        <w:p w:rsidR="00F13D36" w:rsidRDefault="00F13D36" w:rsidP="00F13D36">
          <w:pPr>
            <w:pStyle w:val="7CF94DCC618C472F8CAC4E578A780B99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80BED20B830E4D9881DE9800A39E8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CCF74-C5F3-4FCC-990B-0ED6C8236FF1}"/>
      </w:docPartPr>
      <w:docPartBody>
        <w:p w:rsidR="00F13D36" w:rsidRDefault="00F13D36" w:rsidP="00F13D36">
          <w:pPr>
            <w:pStyle w:val="80BED20B830E4D9881DE9800A39E88BF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36"/>
    <w:rsid w:val="00212BC2"/>
    <w:rsid w:val="00353223"/>
    <w:rsid w:val="00540053"/>
    <w:rsid w:val="009C7289"/>
    <w:rsid w:val="00A13838"/>
    <w:rsid w:val="00C1053B"/>
    <w:rsid w:val="00D779DD"/>
    <w:rsid w:val="00F1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F94DCC618C472F8CAC4E578A780B99">
    <w:name w:val="7CF94DCC618C472F8CAC4E578A780B99"/>
    <w:rsid w:val="00F13D36"/>
  </w:style>
  <w:style w:type="paragraph" w:customStyle="1" w:styleId="80BED20B830E4D9881DE9800A39E88BF">
    <w:name w:val="80BED20B830E4D9881DE9800A39E88BF"/>
    <w:rsid w:val="00F13D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October 2020</vt:lpstr>
    </vt:vector>
  </TitlesOfParts>
  <Company>Glasgow Caledonian University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October 2020</dc:title>
  <dc:subject/>
  <dc:creator>Page 3</dc:creator>
  <cp:keywords/>
  <dc:description/>
  <cp:lastModifiedBy>Bryce, Kimberly</cp:lastModifiedBy>
  <cp:revision>11</cp:revision>
  <cp:lastPrinted>2020-10-02T14:18:00Z</cp:lastPrinted>
  <dcterms:created xsi:type="dcterms:W3CDTF">2020-08-25T15:32:00Z</dcterms:created>
  <dcterms:modified xsi:type="dcterms:W3CDTF">2020-10-16T09:22:00Z</dcterms:modified>
</cp:coreProperties>
</file>