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64" w:rsidRDefault="009F0B73">
      <w:pPr>
        <w:rPr>
          <w:lang w:val="en-US"/>
        </w:rPr>
      </w:pPr>
      <w:r>
        <w:rPr>
          <w:lang w:val="en-US"/>
        </w:rPr>
        <w:t>Student Enquiries, Advice and Events Department Performance Standards for week commencing the 22</w:t>
      </w:r>
      <w:r w:rsidRPr="009F0B73">
        <w:rPr>
          <w:vertAlign w:val="superscript"/>
          <w:lang w:val="en-US"/>
        </w:rPr>
        <w:t>nd</w:t>
      </w:r>
      <w:r>
        <w:rPr>
          <w:lang w:val="en-US"/>
        </w:rPr>
        <w:t xml:space="preserve"> February 2021</w:t>
      </w:r>
    </w:p>
    <w:tbl>
      <w:tblPr>
        <w:tblStyle w:val="TableGrid"/>
        <w:tblW w:w="15055" w:type="dxa"/>
        <w:tblInd w:w="-318" w:type="dxa"/>
        <w:tblLook w:val="04A0" w:firstRow="1" w:lastRow="0" w:firstColumn="1" w:lastColumn="0" w:noHBand="0" w:noVBand="1"/>
      </w:tblPr>
      <w:tblGrid>
        <w:gridCol w:w="4141"/>
        <w:gridCol w:w="5386"/>
        <w:gridCol w:w="1701"/>
        <w:gridCol w:w="1418"/>
        <w:gridCol w:w="2409"/>
      </w:tblGrid>
      <w:tr w:rsidR="00543F51" w:rsidRPr="00B16356" w:rsidTr="00543F51">
        <w:tc>
          <w:tcPr>
            <w:tcW w:w="4141" w:type="dxa"/>
          </w:tcPr>
          <w:p w:rsidR="00543F51" w:rsidRPr="00B16356" w:rsidRDefault="00543F51" w:rsidP="000075D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16356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5386" w:type="dxa"/>
          </w:tcPr>
          <w:p w:rsidR="00543F51" w:rsidRPr="00B16356" w:rsidRDefault="00543F51" w:rsidP="000075D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</w:tc>
        <w:tc>
          <w:tcPr>
            <w:tcW w:w="1701" w:type="dxa"/>
          </w:tcPr>
          <w:p w:rsidR="00543F51" w:rsidRDefault="00543F51" w:rsidP="000075D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2409" w:type="dxa"/>
          </w:tcPr>
          <w:p w:rsidR="00543F51" w:rsidRDefault="00543F51" w:rsidP="000075D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</w:t>
            </w:r>
          </w:p>
        </w:tc>
      </w:tr>
      <w:tr w:rsidR="00543F51" w:rsidRPr="00B16356" w:rsidTr="00543F51">
        <w:tc>
          <w:tcPr>
            <w:tcW w:w="4141" w:type="dxa"/>
          </w:tcPr>
          <w:p w:rsidR="00543F51" w:rsidRPr="00B16356" w:rsidRDefault="00543F51" w:rsidP="000075D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Email enquiries to the Campus Life Desk</w:t>
            </w:r>
          </w:p>
        </w:tc>
        <w:tc>
          <w:tcPr>
            <w:tcW w:w="5386" w:type="dxa"/>
          </w:tcPr>
          <w:p w:rsidR="00543F51" w:rsidRDefault="00543F51" w:rsidP="000075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supply an initial </w:t>
            </w:r>
            <w:r w:rsidRPr="00F1692C">
              <w:rPr>
                <w:rFonts w:ascii="Arial" w:hAnsi="Arial" w:cs="Arial"/>
              </w:rPr>
              <w:t xml:space="preserve">response to emails sent to: </w:t>
            </w:r>
            <w:hyperlink r:id="rId7" w:history="1">
              <w:r w:rsidRPr="00CD707E">
                <w:rPr>
                  <w:rStyle w:val="Hyperlink"/>
                  <w:rFonts w:ascii="Arial" w:hAnsi="Arial" w:cs="Arial"/>
                </w:rPr>
                <w:t>studentsupport@gcu.ac.uk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1692C">
              <w:rPr>
                <w:rFonts w:ascii="Arial" w:hAnsi="Arial" w:cs="Arial"/>
              </w:rPr>
              <w:t>within</w:t>
            </w:r>
            <w:r>
              <w:rPr>
                <w:rFonts w:ascii="Arial" w:hAnsi="Arial" w:cs="Arial"/>
              </w:rPr>
              <w:t xml:space="preserve"> 3 working days</w:t>
            </w:r>
          </w:p>
          <w:p w:rsidR="00543F51" w:rsidRPr="0021531F" w:rsidRDefault="00543F51" w:rsidP="000075D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43F51" w:rsidRDefault="00543F51" w:rsidP="00543F5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  <w:p w:rsidR="00543F51" w:rsidRDefault="00543F51" w:rsidP="00A550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  <w:p w:rsidR="00543F51" w:rsidRDefault="00543F51" w:rsidP="00A550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43F51" w:rsidRPr="0021531F" w:rsidRDefault="00543F51" w:rsidP="003667A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week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543F51" w:rsidRPr="00B16356" w:rsidTr="00543F51">
        <w:tc>
          <w:tcPr>
            <w:tcW w:w="4141" w:type="dxa"/>
          </w:tcPr>
          <w:p w:rsidR="00543F51" w:rsidRPr="00B16356" w:rsidRDefault="00543F51" w:rsidP="000075D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The Campus Life Desk Helpline</w:t>
            </w:r>
          </w:p>
        </w:tc>
        <w:tc>
          <w:tcPr>
            <w:tcW w:w="5386" w:type="dxa"/>
          </w:tcPr>
          <w:p w:rsidR="00543F51" w:rsidRPr="0021531F" w:rsidRDefault="00543F51" w:rsidP="000075DD">
            <w:pPr>
              <w:pStyle w:val="ListParagraph"/>
              <w:spacing w:before="120" w:after="120"/>
              <w:ind w:left="30"/>
              <w:rPr>
                <w:rFonts w:ascii="Arial" w:hAnsi="Arial" w:cs="Arial"/>
              </w:rPr>
            </w:pPr>
            <w:r w:rsidRPr="00F1692C">
              <w:rPr>
                <w:rFonts w:ascii="Arial" w:hAnsi="Arial" w:cs="Arial"/>
              </w:rPr>
              <w:t>Our service d</w:t>
            </w:r>
            <w:r w:rsidRPr="0021531F">
              <w:rPr>
                <w:rFonts w:ascii="Arial" w:hAnsi="Arial" w:cs="Arial"/>
              </w:rPr>
              <w:t xml:space="preserve">esk will be staffed </w:t>
            </w:r>
            <w:r w:rsidRPr="00F1692C">
              <w:rPr>
                <w:rFonts w:ascii="Arial" w:hAnsi="Arial" w:cs="Arial"/>
              </w:rPr>
              <w:t>as advertised</w:t>
            </w:r>
            <w:r w:rsidRPr="0021531F">
              <w:rPr>
                <w:rFonts w:ascii="Arial" w:hAnsi="Arial" w:cs="Arial"/>
              </w:rPr>
              <w:t>, excluding planned closures.</w:t>
            </w:r>
          </w:p>
        </w:tc>
        <w:tc>
          <w:tcPr>
            <w:tcW w:w="1701" w:type="dxa"/>
          </w:tcPr>
          <w:p w:rsidR="00543F51" w:rsidRDefault="00543F51" w:rsidP="000075D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409" w:type="dxa"/>
          </w:tcPr>
          <w:p w:rsidR="00543F51" w:rsidRPr="0021531F" w:rsidRDefault="00543F51" w:rsidP="000075D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week</w:t>
            </w:r>
          </w:p>
        </w:tc>
      </w:tr>
      <w:tr w:rsidR="00543F51" w:rsidRPr="00B16356" w:rsidTr="00543F51">
        <w:trPr>
          <w:trHeight w:val="690"/>
        </w:trPr>
        <w:tc>
          <w:tcPr>
            <w:tcW w:w="4141" w:type="dxa"/>
          </w:tcPr>
          <w:p w:rsidR="00543F51" w:rsidRPr="003204F0" w:rsidRDefault="00543F51" w:rsidP="000075D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Student Funding Applications</w:t>
            </w:r>
          </w:p>
        </w:tc>
        <w:tc>
          <w:tcPr>
            <w:tcW w:w="5386" w:type="dxa"/>
          </w:tcPr>
          <w:p w:rsidR="00543F51" w:rsidRPr="0021531F" w:rsidRDefault="00543F51" w:rsidP="000075DD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Users will receive a response within 3 weeks of applying</w:t>
            </w:r>
          </w:p>
        </w:tc>
        <w:tc>
          <w:tcPr>
            <w:tcW w:w="1701" w:type="dxa"/>
          </w:tcPr>
          <w:p w:rsidR="00543F51" w:rsidRPr="0021531F" w:rsidRDefault="00543F51" w:rsidP="000075DD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98%</w:t>
            </w:r>
          </w:p>
        </w:tc>
        <w:tc>
          <w:tcPr>
            <w:tcW w:w="2409" w:type="dxa"/>
          </w:tcPr>
          <w:p w:rsidR="00543F51" w:rsidRPr="0021531F" w:rsidRDefault="00543F51" w:rsidP="000075DD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week</w:t>
            </w:r>
          </w:p>
        </w:tc>
      </w:tr>
      <w:tr w:rsidR="00543F51" w:rsidRPr="00B16356" w:rsidTr="00543F51">
        <w:trPr>
          <w:trHeight w:val="845"/>
        </w:trPr>
        <w:tc>
          <w:tcPr>
            <w:tcW w:w="4141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Digital Inclusion Applications</w:t>
            </w:r>
          </w:p>
        </w:tc>
        <w:tc>
          <w:tcPr>
            <w:tcW w:w="5386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Users will receive a response within 3 weeks of the closing deadline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409" w:type="dxa"/>
          </w:tcPr>
          <w:p w:rsidR="00543F51" w:rsidRPr="0021531F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week</w:t>
            </w:r>
          </w:p>
        </w:tc>
      </w:tr>
      <w:tr w:rsidR="00543F51" w:rsidRPr="00B16356" w:rsidTr="00543F51">
        <w:trPr>
          <w:trHeight w:val="845"/>
        </w:trPr>
        <w:tc>
          <w:tcPr>
            <w:tcW w:w="4141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Scholarship Applications</w:t>
            </w:r>
          </w:p>
        </w:tc>
        <w:tc>
          <w:tcPr>
            <w:tcW w:w="5386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Users will receive a response within 3 weeks of the closing deadline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409" w:type="dxa"/>
          </w:tcPr>
          <w:p w:rsidR="00543F51" w:rsidRPr="0021531F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week</w:t>
            </w:r>
          </w:p>
        </w:tc>
      </w:tr>
      <w:tr w:rsidR="00543F51" w:rsidRPr="00B16356" w:rsidTr="00543F51">
        <w:trPr>
          <w:trHeight w:val="703"/>
        </w:trPr>
        <w:tc>
          <w:tcPr>
            <w:tcW w:w="4141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 Federal Loan Applications</w:t>
            </w:r>
          </w:p>
        </w:tc>
        <w:tc>
          <w:tcPr>
            <w:tcW w:w="5386" w:type="dxa"/>
          </w:tcPr>
          <w:p w:rsidR="00543F51" w:rsidRPr="00F1692C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Users will receive a response within 3 weeks of applying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409" w:type="dxa"/>
          </w:tcPr>
          <w:p w:rsidR="00543F51" w:rsidRPr="0021531F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week</w:t>
            </w:r>
          </w:p>
        </w:tc>
      </w:tr>
      <w:tr w:rsidR="00543F51" w:rsidRPr="00B16356" w:rsidTr="00543F51">
        <w:trPr>
          <w:trHeight w:val="702"/>
        </w:trPr>
        <w:tc>
          <w:tcPr>
            <w:tcW w:w="4141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Emails to the Funding Team</w:t>
            </w:r>
          </w:p>
        </w:tc>
        <w:tc>
          <w:tcPr>
            <w:tcW w:w="5386" w:type="dxa"/>
          </w:tcPr>
          <w:p w:rsidR="00543F51" w:rsidRDefault="00543F51" w:rsidP="00631D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supply an initial </w:t>
            </w:r>
            <w:r w:rsidRPr="00F1692C">
              <w:rPr>
                <w:rFonts w:ascii="Arial" w:hAnsi="Arial" w:cs="Arial"/>
              </w:rPr>
              <w:t xml:space="preserve">response to emails sent to: </w:t>
            </w:r>
            <w:hyperlink r:id="rId8" w:history="1">
              <w:r w:rsidRPr="00CD707E">
                <w:rPr>
                  <w:rStyle w:val="Hyperlink"/>
                  <w:rFonts w:ascii="Arial" w:hAnsi="Arial" w:cs="Arial"/>
                </w:rPr>
                <w:t>funding@gcu.ac.uk</w:t>
              </w:r>
            </w:hyperlink>
            <w:r>
              <w:rPr>
                <w:rFonts w:ascii="Arial" w:hAnsi="Arial" w:cs="Arial"/>
              </w:rPr>
              <w:t xml:space="preserve">; </w:t>
            </w:r>
            <w:hyperlink r:id="rId9" w:history="1">
              <w:r w:rsidRPr="00CD707E">
                <w:rPr>
                  <w:rStyle w:val="Hyperlink"/>
                  <w:rFonts w:ascii="Arial" w:hAnsi="Arial" w:cs="Arial"/>
                </w:rPr>
                <w:t>scholarships@gcu.ac.uk</w:t>
              </w:r>
            </w:hyperlink>
            <w:r>
              <w:rPr>
                <w:rFonts w:ascii="Arial" w:hAnsi="Arial" w:cs="Arial"/>
              </w:rPr>
              <w:t xml:space="preserve">; </w:t>
            </w:r>
            <w:hyperlink r:id="rId10" w:history="1">
              <w:r w:rsidRPr="00CD707E">
                <w:rPr>
                  <w:rStyle w:val="Hyperlink"/>
                  <w:rFonts w:ascii="Arial" w:hAnsi="Arial" w:cs="Arial"/>
                </w:rPr>
                <w:t>usfederalloanadmin@gcu.ac.uk</w:t>
              </w:r>
            </w:hyperlink>
            <w:r>
              <w:rPr>
                <w:rStyle w:val="Hyperlink"/>
                <w:rFonts w:ascii="Arial" w:hAnsi="Arial" w:cs="Arial"/>
              </w:rPr>
              <w:t>; digitalinclusion@gcu.ac.uk</w:t>
            </w:r>
            <w:r>
              <w:rPr>
                <w:rFonts w:ascii="Arial" w:hAnsi="Arial" w:cs="Arial"/>
              </w:rPr>
              <w:t xml:space="preserve">  </w:t>
            </w:r>
            <w:r w:rsidRPr="00F1692C">
              <w:rPr>
                <w:rFonts w:ascii="Arial" w:hAnsi="Arial" w:cs="Arial"/>
              </w:rPr>
              <w:t>within</w:t>
            </w:r>
            <w:r>
              <w:rPr>
                <w:rFonts w:ascii="Arial" w:hAnsi="Arial" w:cs="Arial"/>
              </w:rPr>
              <w:t xml:space="preserve"> 5 working days</w:t>
            </w:r>
          </w:p>
          <w:p w:rsidR="00543F51" w:rsidRPr="0021531F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Users will receive a satisfactory service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97%</w:t>
            </w:r>
          </w:p>
        </w:tc>
        <w:tc>
          <w:tcPr>
            <w:tcW w:w="2409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week</w:t>
            </w:r>
          </w:p>
        </w:tc>
      </w:tr>
      <w:tr w:rsidR="00543F51" w:rsidRPr="00B16356" w:rsidTr="00543F51">
        <w:trPr>
          <w:trHeight w:val="724"/>
        </w:trPr>
        <w:tc>
          <w:tcPr>
            <w:tcW w:w="4141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Increase awareness of the Funding Team</w:t>
            </w:r>
          </w:p>
        </w:tc>
        <w:tc>
          <w:tcPr>
            <w:tcW w:w="5386" w:type="dxa"/>
          </w:tcPr>
          <w:p w:rsidR="00543F51" w:rsidRPr="00F1692C" w:rsidRDefault="00543F51" w:rsidP="00631DA5">
            <w:pPr>
              <w:spacing w:before="120" w:after="120"/>
              <w:ind w:left="3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Monitor application and user stats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37%</w:t>
            </w:r>
          </w:p>
        </w:tc>
        <w:tc>
          <w:tcPr>
            <w:tcW w:w="2409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application levels</w:t>
            </w:r>
          </w:p>
        </w:tc>
      </w:tr>
      <w:tr w:rsidR="00543F51" w:rsidRPr="00B16356" w:rsidTr="00543F51">
        <w:trPr>
          <w:trHeight w:val="564"/>
        </w:trPr>
        <w:tc>
          <w:tcPr>
            <w:tcW w:w="4141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Global Buddies</w:t>
            </w:r>
          </w:p>
        </w:tc>
        <w:tc>
          <w:tcPr>
            <w:tcW w:w="5386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will be positive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409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statistics</w:t>
            </w:r>
          </w:p>
        </w:tc>
      </w:tr>
      <w:tr w:rsidR="00543F51" w:rsidRPr="00B16356" w:rsidTr="00543F51">
        <w:trPr>
          <w:trHeight w:val="738"/>
        </w:trPr>
        <w:tc>
          <w:tcPr>
            <w:tcW w:w="4141" w:type="dxa"/>
          </w:tcPr>
          <w:p w:rsidR="00543F51" w:rsidRDefault="00543F51" w:rsidP="00543F5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Increased downloads on Induction App</w:t>
            </w:r>
          </w:p>
        </w:tc>
        <w:tc>
          <w:tcPr>
            <w:tcW w:w="5386" w:type="dxa"/>
          </w:tcPr>
          <w:p w:rsidR="00543F51" w:rsidRPr="0021531F" w:rsidRDefault="00543F51" w:rsidP="00543F51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downloads on app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19%</w:t>
            </w:r>
          </w:p>
        </w:tc>
        <w:tc>
          <w:tcPr>
            <w:tcW w:w="2409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App downloads</w:t>
            </w:r>
          </w:p>
        </w:tc>
      </w:tr>
      <w:tr w:rsidR="00543F51" w:rsidRPr="00B16356" w:rsidTr="00543F51">
        <w:trPr>
          <w:trHeight w:val="987"/>
        </w:trPr>
        <w:tc>
          <w:tcPr>
            <w:tcW w:w="4141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Increased engagement on Induction App</w:t>
            </w:r>
          </w:p>
        </w:tc>
        <w:tc>
          <w:tcPr>
            <w:tcW w:w="5386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engagement on app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36%</w:t>
            </w:r>
          </w:p>
        </w:tc>
        <w:tc>
          <w:tcPr>
            <w:tcW w:w="2409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guide sessions per users</w:t>
            </w:r>
          </w:p>
        </w:tc>
      </w:tr>
      <w:tr w:rsidR="00543F51" w:rsidRPr="00B16356" w:rsidTr="00543F51">
        <w:trPr>
          <w:trHeight w:val="987"/>
        </w:trPr>
        <w:tc>
          <w:tcPr>
            <w:tcW w:w="4141" w:type="dxa"/>
          </w:tcPr>
          <w:p w:rsidR="00543F51" w:rsidRDefault="00543F51" w:rsidP="00631DA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enquiries to the coronavirus mailbox</w:t>
            </w:r>
          </w:p>
        </w:tc>
        <w:tc>
          <w:tcPr>
            <w:tcW w:w="5386" w:type="dxa"/>
          </w:tcPr>
          <w:p w:rsidR="00543F51" w:rsidRDefault="00543F51" w:rsidP="00543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supply an initial </w:t>
            </w:r>
            <w:r w:rsidRPr="00F1692C">
              <w:rPr>
                <w:rFonts w:ascii="Arial" w:hAnsi="Arial" w:cs="Arial"/>
              </w:rPr>
              <w:t xml:space="preserve">response to emails sent to: </w:t>
            </w:r>
            <w:hyperlink r:id="rId11" w:history="1">
              <w:r w:rsidRPr="00B552F6">
                <w:rPr>
                  <w:rStyle w:val="Hyperlink"/>
                  <w:rFonts w:ascii="Arial" w:hAnsi="Arial" w:cs="Arial"/>
                </w:rPr>
                <w:t>coronavirushelpline@gcu.ac.uk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1692C">
              <w:rPr>
                <w:rFonts w:ascii="Arial" w:hAnsi="Arial" w:cs="Arial"/>
              </w:rPr>
              <w:t>within</w:t>
            </w:r>
            <w:r w:rsidR="00A550E8">
              <w:rPr>
                <w:rFonts w:ascii="Arial" w:hAnsi="Arial" w:cs="Arial"/>
              </w:rPr>
              <w:t xml:space="preserve"> 1 working day</w:t>
            </w:r>
            <w:bookmarkStart w:id="0" w:name="_GoBack"/>
            <w:bookmarkEnd w:id="0"/>
          </w:p>
          <w:p w:rsidR="00543F51" w:rsidRDefault="00543F51" w:rsidP="00543F51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Users will receive a satisfactory service</w:t>
            </w:r>
          </w:p>
        </w:tc>
        <w:tc>
          <w:tcPr>
            <w:tcW w:w="1701" w:type="dxa"/>
          </w:tcPr>
          <w:p w:rsidR="00543F51" w:rsidRDefault="00543F51" w:rsidP="00631DA5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418" w:type="dxa"/>
          </w:tcPr>
          <w:p w:rsidR="00543F51" w:rsidRDefault="00543F51" w:rsidP="00A550E8">
            <w:pPr>
              <w:spacing w:before="120" w:after="12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409" w:type="dxa"/>
          </w:tcPr>
          <w:p w:rsidR="00543F51" w:rsidRDefault="00543F51" w:rsidP="00631DA5">
            <w:pPr>
              <w:spacing w:before="120" w:after="120"/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week</w:t>
            </w:r>
          </w:p>
        </w:tc>
      </w:tr>
    </w:tbl>
    <w:p w:rsidR="009F0B73" w:rsidRPr="009F0B73" w:rsidRDefault="009F0B73">
      <w:pPr>
        <w:rPr>
          <w:lang w:val="en-US"/>
        </w:rPr>
      </w:pPr>
    </w:p>
    <w:sectPr w:rsidR="009F0B73" w:rsidRPr="009F0B73" w:rsidSect="009F0B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73"/>
    <w:rsid w:val="00195664"/>
    <w:rsid w:val="003667AE"/>
    <w:rsid w:val="00543F51"/>
    <w:rsid w:val="00631DA5"/>
    <w:rsid w:val="009F0B73"/>
    <w:rsid w:val="00A550E8"/>
    <w:rsid w:val="00B1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BB59"/>
  <w15:chartTrackingRefBased/>
  <w15:docId w15:val="{55DBA6BF-5AF7-4B96-ADC9-8B87AAE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B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0B73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9F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gcu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studentsupport@gcu.ac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ronavirushelpline@gcu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usfederalloanadmin@gcu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scholarships@gc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BAF7D24DD7B459AF39AF1E9666E31" ma:contentTypeVersion="4" ma:contentTypeDescription="Create a new document." ma:contentTypeScope="" ma:versionID="e28842e9bbfb7824c0144c18aa8d5811">
  <xsd:schema xmlns:xsd="http://www.w3.org/2001/XMLSchema" xmlns:xs="http://www.w3.org/2001/XMLSchema" xmlns:p="http://schemas.microsoft.com/office/2006/metadata/properties" xmlns:ns2="34a60cbb-a787-4758-ac85-7af2a7d69d23" targetNamespace="http://schemas.microsoft.com/office/2006/metadata/properties" ma:root="true" ma:fieldsID="df9b2855d9a482cb8f78f21675239d9c" ns2:_="">
    <xsd:import namespace="34a60cbb-a787-4758-ac85-7af2a7d6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60cbb-a787-4758-ac85-7af2a7d69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70E49-B669-475E-94A5-3E4091F5A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60cbb-a787-4758-ac85-7af2a7d6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D30B0-7A94-466D-8E1F-50EDC0380EC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4a60cbb-a787-4758-ac85-7af2a7d69d2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66076F-8927-4C1F-A4CA-4ADF24ED4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MacInnes, Kirsty</dc:creator>
  <cp:keywords/>
  <dc:description/>
  <cp:lastModifiedBy>Susan Cunningham</cp:lastModifiedBy>
  <cp:revision>3</cp:revision>
  <dcterms:created xsi:type="dcterms:W3CDTF">2021-03-17T16:16:00Z</dcterms:created>
  <dcterms:modified xsi:type="dcterms:W3CDTF">2021-03-17T16:17:00Z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0x0101008EDBAF7D24DD7B459AF39AF1E9666E31</vt:lpwstr>
  </property>
</Properties>
</file>