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DC456" w14:textId="77BF2E87" w:rsidR="005E35CB" w:rsidRDefault="005E35CB" w:rsidP="005E35CB">
      <w:pPr>
        <w:shd w:val="clear" w:color="auto" w:fill="FFFFFF"/>
        <w:spacing w:after="0" w:line="360" w:lineRule="atLeast"/>
        <w:outlineLvl w:val="0"/>
        <w:rPr>
          <w:rFonts w:eastAsia="Times New Roman" w:cs="Arial"/>
          <w:b/>
          <w:bCs/>
          <w:color w:val="444444"/>
          <w:kern w:val="36"/>
          <w:sz w:val="24"/>
          <w:szCs w:val="24"/>
          <w:lang w:eastAsia="en-GB"/>
        </w:rPr>
      </w:pPr>
      <w:r w:rsidRPr="005E35CB">
        <w:rPr>
          <w:rFonts w:eastAsia="Times New Roman" w:cs="Arial"/>
          <w:b/>
          <w:bCs/>
          <w:color w:val="444444"/>
          <w:kern w:val="36"/>
          <w:sz w:val="24"/>
          <w:szCs w:val="24"/>
          <w:lang w:eastAsia="en-GB"/>
        </w:rPr>
        <w:t>4th John Pearce Memorial Lecture 2018</w:t>
      </w:r>
      <w:bookmarkStart w:id="0" w:name="_GoBack"/>
      <w:bookmarkEnd w:id="0"/>
    </w:p>
    <w:p w14:paraId="1B41BFDB" w14:textId="77777777" w:rsidR="005E35CB" w:rsidRPr="005E35CB" w:rsidRDefault="005E35CB" w:rsidP="005E35CB">
      <w:pPr>
        <w:shd w:val="clear" w:color="auto" w:fill="FFFFFF"/>
        <w:spacing w:after="0" w:line="360" w:lineRule="atLeast"/>
        <w:outlineLvl w:val="0"/>
        <w:rPr>
          <w:rFonts w:eastAsia="Times New Roman" w:cs="Arial"/>
          <w:b/>
          <w:bCs/>
          <w:color w:val="444444"/>
          <w:kern w:val="36"/>
          <w:sz w:val="24"/>
          <w:szCs w:val="24"/>
          <w:lang w:eastAsia="en-GB"/>
        </w:rPr>
      </w:pPr>
    </w:p>
    <w:p w14:paraId="4469F945"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Baroness Glenys Thornton outlined how social enterprise can have a positive impact on people’s lives at the annual John Pearce Memorial Lecture at Glasgow Caledonian University.</w:t>
      </w:r>
    </w:p>
    <w:p w14:paraId="308C9533"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More than 200 guests attended the 2018 lecture held in honour of one of the most influential figures in community enterprise in the UK.</w:t>
      </w:r>
    </w:p>
    <w:p w14:paraId="1C4483CC"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Labour’s Shadow Health Minister in the House of Lords delivered this year’s keynote address, which was part of the programme for an academic symposium, organised by the Yunus Centre for Social Business and Health, ahead of the Social Enterprise World Forum 2018.</w:t>
      </w:r>
    </w:p>
    <w:p w14:paraId="0B80DA6A"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Baroness Thornton, who has spent 40 years working with co-operative, social and community organisations, said: “John was one of the people who laid the foundations for the social enterprise movement in Scotland and across the UK.</w:t>
      </w:r>
    </w:p>
    <w:p w14:paraId="6947DBEA"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“He persuaded people to set up innovations and businesses to support their communities, create jobs, give people control over their lives, and save communities that were under threat, he was remarkable.</w:t>
      </w:r>
    </w:p>
    <w:p w14:paraId="04CC7DD2"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“The Yunus Centre, here at GCU, does great work. It’s important work because it allows a connection to be made with what happens on the ground and what happens across the world.”</w:t>
      </w:r>
    </w:p>
    <w:p w14:paraId="3403A4A7"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Professor Cam Donaldson, Pro Vice-Chancellor Research and Enterprise and Co-Director of the Yunus Centre, said: “John Pearce spent his working life developing creative, community-led solutions to challenges facing urban and rural communities.</w:t>
      </w:r>
    </w:p>
    <w:p w14:paraId="0AD05976"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“Upon his retirement and just prior to his death in 2011, John donated his papers to the special collections at GCU.</w:t>
      </w:r>
    </w:p>
    <w:p w14:paraId="7604BF95"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“A special benefit arising from such a generous donation is that I, along with my colleagues and members of the public who never met him, will have the chance to learn from John.”</w:t>
      </w:r>
    </w:p>
    <w:p w14:paraId="2F36AE6B"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The work to preserve the Pearce archive at Glasgow Caledonian University has been funded by donations from the social enterprise and business communities, a grant from the University and awards from the Medical Research Council and Economic &amp; Social Research Council.</w:t>
      </w:r>
    </w:p>
    <w:p w14:paraId="5FCDF8F0"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Professor Pamela Gillies, Principal and Vice-Chancellor of GCU, said: “Supporting, facilitating and researching Social Enterprise sits at the very heart of our social mission as the University for the Common Good.</w:t>
      </w:r>
    </w:p>
    <w:p w14:paraId="7BD4069F"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“It is why we are delighted, on our campus, to honour the memory of a remarkable and inspirational person, John Pearce.”</w:t>
      </w:r>
    </w:p>
    <w:p w14:paraId="100EF022" w14:textId="77777777" w:rsidR="005E35CB" w:rsidRPr="005E35CB" w:rsidRDefault="005E35CB" w:rsidP="005E35CB">
      <w:pPr>
        <w:pStyle w:val="NormalWeb"/>
        <w:shd w:val="clear" w:color="auto" w:fill="FFFFFF"/>
        <w:spacing w:before="0" w:beforeAutospacing="0" w:after="240" w:afterAutospacing="0"/>
        <w:rPr>
          <w:rFonts w:asciiTheme="minorHAnsi" w:hAnsiTheme="minorHAnsi" w:cs="Arial"/>
          <w:color w:val="444444"/>
          <w:sz w:val="22"/>
          <w:szCs w:val="22"/>
        </w:rPr>
      </w:pPr>
      <w:r w:rsidRPr="005E35CB">
        <w:rPr>
          <w:rFonts w:asciiTheme="minorHAnsi" w:hAnsiTheme="minorHAnsi" w:cs="Arial"/>
          <w:color w:val="444444"/>
          <w:sz w:val="22"/>
          <w:szCs w:val="22"/>
        </w:rPr>
        <w:t>Guests from the USA, Canada, Australia, Thailand and across Europe have been on campus this week for a two-day symposium to discuss how academia can advance social enterprise teaching, research and community engagement across the globe.</w:t>
      </w:r>
    </w:p>
    <w:p w14:paraId="281F1142" w14:textId="77777777" w:rsidR="005E35CB" w:rsidRPr="005E35CB" w:rsidRDefault="005E35CB" w:rsidP="005E35CB">
      <w:pPr>
        <w:shd w:val="clear" w:color="auto" w:fill="FFFFFF"/>
        <w:spacing w:after="0" w:line="360" w:lineRule="atLeast"/>
        <w:outlineLvl w:val="0"/>
        <w:rPr>
          <w:rFonts w:eastAsia="Times New Roman" w:cs="Arial"/>
          <w:b/>
          <w:bCs/>
          <w:color w:val="444444"/>
          <w:kern w:val="36"/>
          <w:sz w:val="24"/>
          <w:szCs w:val="24"/>
          <w:lang w:eastAsia="en-GB"/>
        </w:rPr>
      </w:pPr>
    </w:p>
    <w:p w14:paraId="4AE5E0B3" w14:textId="77777777" w:rsidR="003D54AA" w:rsidRDefault="003D54AA"/>
    <w:sectPr w:rsidR="003D5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5CB"/>
    <w:rsid w:val="00054675"/>
    <w:rsid w:val="000B479F"/>
    <w:rsid w:val="000C6050"/>
    <w:rsid w:val="001074C2"/>
    <w:rsid w:val="00122C65"/>
    <w:rsid w:val="001C0A30"/>
    <w:rsid w:val="001E3A2E"/>
    <w:rsid w:val="00210657"/>
    <w:rsid w:val="00234744"/>
    <w:rsid w:val="00296A60"/>
    <w:rsid w:val="002B78EF"/>
    <w:rsid w:val="00334064"/>
    <w:rsid w:val="003415BE"/>
    <w:rsid w:val="00371BBA"/>
    <w:rsid w:val="003D54AA"/>
    <w:rsid w:val="003F4CBD"/>
    <w:rsid w:val="00434C0E"/>
    <w:rsid w:val="00436CE0"/>
    <w:rsid w:val="00455273"/>
    <w:rsid w:val="005529CC"/>
    <w:rsid w:val="005C0627"/>
    <w:rsid w:val="005E35CB"/>
    <w:rsid w:val="005E41E1"/>
    <w:rsid w:val="00623984"/>
    <w:rsid w:val="006346BA"/>
    <w:rsid w:val="006801E6"/>
    <w:rsid w:val="00680A9B"/>
    <w:rsid w:val="006D7AEC"/>
    <w:rsid w:val="006E07DA"/>
    <w:rsid w:val="006E3607"/>
    <w:rsid w:val="006F1E7E"/>
    <w:rsid w:val="00742B20"/>
    <w:rsid w:val="007615EE"/>
    <w:rsid w:val="007E04B8"/>
    <w:rsid w:val="00801FE3"/>
    <w:rsid w:val="0085346B"/>
    <w:rsid w:val="008536BB"/>
    <w:rsid w:val="00875743"/>
    <w:rsid w:val="008E56DE"/>
    <w:rsid w:val="00921299"/>
    <w:rsid w:val="009455FC"/>
    <w:rsid w:val="009B4E40"/>
    <w:rsid w:val="009C04C2"/>
    <w:rsid w:val="009E677E"/>
    <w:rsid w:val="009F0258"/>
    <w:rsid w:val="00A35010"/>
    <w:rsid w:val="00AC4DDF"/>
    <w:rsid w:val="00AE740E"/>
    <w:rsid w:val="00B214E9"/>
    <w:rsid w:val="00B5400B"/>
    <w:rsid w:val="00B969CA"/>
    <w:rsid w:val="00BC7730"/>
    <w:rsid w:val="00C808FC"/>
    <w:rsid w:val="00C95FC1"/>
    <w:rsid w:val="00CB7244"/>
    <w:rsid w:val="00CC07FC"/>
    <w:rsid w:val="00D00F85"/>
    <w:rsid w:val="00D056DF"/>
    <w:rsid w:val="00D07D00"/>
    <w:rsid w:val="00D15EAA"/>
    <w:rsid w:val="00D3689B"/>
    <w:rsid w:val="00D51855"/>
    <w:rsid w:val="00D5428D"/>
    <w:rsid w:val="00D77C7E"/>
    <w:rsid w:val="00D80AB4"/>
    <w:rsid w:val="00DF3643"/>
    <w:rsid w:val="00DF709B"/>
    <w:rsid w:val="00E34A46"/>
    <w:rsid w:val="00E87DB2"/>
    <w:rsid w:val="00EC6AE5"/>
    <w:rsid w:val="00F01E48"/>
    <w:rsid w:val="00F152C2"/>
    <w:rsid w:val="00F72723"/>
    <w:rsid w:val="00FB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60BC"/>
  <w15:docId w15:val="{44B25FEE-E3CC-4A6E-A98B-F798746B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5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E3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8417">
      <w:bodyDiv w:val="1"/>
      <w:marLeft w:val="0"/>
      <w:marRight w:val="0"/>
      <w:marTop w:val="0"/>
      <w:marBottom w:val="0"/>
      <w:divBdr>
        <w:top w:val="none" w:sz="0" w:space="0" w:color="auto"/>
        <w:left w:val="none" w:sz="0" w:space="0" w:color="auto"/>
        <w:bottom w:val="none" w:sz="0" w:space="0" w:color="auto"/>
        <w:right w:val="none" w:sz="0" w:space="0" w:color="auto"/>
      </w:divBdr>
    </w:div>
    <w:div w:id="19466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Thompson, Seth</cp:lastModifiedBy>
  <cp:revision>2</cp:revision>
  <dcterms:created xsi:type="dcterms:W3CDTF">2021-03-31T08:49:00Z</dcterms:created>
  <dcterms:modified xsi:type="dcterms:W3CDTF">2021-03-31T08:49:00Z</dcterms:modified>
</cp:coreProperties>
</file>