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9501" w14:textId="77777777" w:rsidR="00CC4702" w:rsidRDefault="00CC4702" w:rsidP="00CC4702">
      <w:pPr>
        <w:shd w:val="clear" w:color="auto" w:fill="FFFFFF"/>
        <w:spacing w:after="0" w:line="360" w:lineRule="atLeast"/>
        <w:outlineLvl w:val="0"/>
        <w:rPr>
          <w:rFonts w:eastAsia="Times New Roman" w:cs="Arial"/>
          <w:b/>
          <w:bCs/>
          <w:color w:val="444444"/>
          <w:kern w:val="36"/>
          <w:sz w:val="24"/>
          <w:szCs w:val="24"/>
          <w:lang w:eastAsia="en-GB"/>
        </w:rPr>
      </w:pPr>
      <w:bookmarkStart w:id="0" w:name="_GoBack"/>
      <w:r w:rsidRPr="00CC4702">
        <w:rPr>
          <w:rFonts w:eastAsia="Times New Roman" w:cs="Arial"/>
          <w:b/>
          <w:bCs/>
          <w:color w:val="444444"/>
          <w:kern w:val="36"/>
          <w:sz w:val="24"/>
          <w:szCs w:val="24"/>
          <w:lang w:eastAsia="en-GB"/>
        </w:rPr>
        <w:t>5th John Pearce Memorial Lecture 2019</w:t>
      </w:r>
    </w:p>
    <w:bookmarkEnd w:id="0"/>
    <w:p w14:paraId="00F3FEAA" w14:textId="77777777" w:rsidR="00CC4702" w:rsidRDefault="00CC4702" w:rsidP="00CC4702">
      <w:pPr>
        <w:shd w:val="clear" w:color="auto" w:fill="FFFFFF"/>
        <w:spacing w:after="0" w:line="360" w:lineRule="atLeast"/>
        <w:outlineLvl w:val="0"/>
        <w:rPr>
          <w:rFonts w:eastAsia="Times New Roman" w:cs="Arial"/>
          <w:b/>
          <w:bCs/>
          <w:color w:val="444444"/>
          <w:kern w:val="36"/>
          <w:sz w:val="24"/>
          <w:szCs w:val="24"/>
          <w:lang w:eastAsia="en-GB"/>
        </w:rPr>
      </w:pPr>
    </w:p>
    <w:p w14:paraId="0705531C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>Glasgow Caledonian University celebrated the history of social enterprise and the future of the sector at the 2019 John Pearce Memorial Lecture. </w:t>
      </w:r>
    </w:p>
    <w:p w14:paraId="72521FA4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Béatrice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 Alain, Executive Director of the </w:t>
      </w: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Chantier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 de </w:t>
      </w: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l'économie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 </w:t>
      </w: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sociale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>, in Quebec, delivered the annual keynote address in honour of one of the most influential figures in community enterprise in the UK. </w:t>
      </w:r>
    </w:p>
    <w:p w14:paraId="5394BD31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>This year's event also featured the exhibition, A History of Social Enterprise in Scotland, which is part of a Scottish Government funded project to develop the Social Enterprise Collection (Scotland) at GCU. </w:t>
      </w:r>
    </w:p>
    <w:p w14:paraId="0C2AE489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>The touring exhibition provides an introduction to the history and showcases the images and documents held within the archives. </w:t>
      </w:r>
    </w:p>
    <w:p w14:paraId="648E062D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>Professor Cam Donaldson, Pro Vice-Chancellor Research at GCU, said: "</w:t>
      </w: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Béatrice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 Alain is a major leader of thought and action with respect to the development of the social economy, both in Quebec and internationally. </w:t>
      </w:r>
    </w:p>
    <w:p w14:paraId="378FE535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"It was an honour to host </w:t>
      </w:r>
      <w:proofErr w:type="spellStart"/>
      <w:r w:rsidRPr="00CC4702">
        <w:rPr>
          <w:rFonts w:asciiTheme="minorHAnsi" w:hAnsiTheme="minorHAnsi" w:cs="Arial"/>
          <w:color w:val="444444"/>
          <w:sz w:val="22"/>
          <w:szCs w:val="22"/>
        </w:rPr>
        <w:t>Béatrice</w:t>
      </w:r>
      <w:proofErr w:type="spellEnd"/>
      <w:r w:rsidRPr="00CC4702">
        <w:rPr>
          <w:rFonts w:asciiTheme="minorHAnsi" w:hAnsiTheme="minorHAnsi" w:cs="Arial"/>
          <w:color w:val="444444"/>
          <w:sz w:val="22"/>
          <w:szCs w:val="22"/>
        </w:rPr>
        <w:t xml:space="preserve"> and, in particular, hear her views on how to advance this hugely important sector of society."</w:t>
      </w:r>
    </w:p>
    <w:p w14:paraId="2658FB92" w14:textId="77777777" w:rsidR="00CC4702" w:rsidRPr="00CC4702" w:rsidRDefault="00CC4702" w:rsidP="00CC4702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444444"/>
          <w:sz w:val="22"/>
          <w:szCs w:val="22"/>
        </w:rPr>
      </w:pPr>
      <w:r w:rsidRPr="00CC4702">
        <w:rPr>
          <w:rFonts w:asciiTheme="minorHAnsi" w:hAnsiTheme="minorHAnsi" w:cs="Arial"/>
          <w:color w:val="444444"/>
          <w:sz w:val="22"/>
          <w:szCs w:val="22"/>
        </w:rPr>
        <w:t>John Pearce, who passed away in 2011 aged 69, is viewed as a pioneer of community enterprise. The University houses an extensive archive of his work.</w:t>
      </w:r>
    </w:p>
    <w:p w14:paraId="3EB7D74C" w14:textId="77777777" w:rsidR="00CC4702" w:rsidRDefault="00CC4702" w:rsidP="00CC4702">
      <w:pPr>
        <w:shd w:val="clear" w:color="auto" w:fill="FFFFFF"/>
        <w:spacing w:after="0" w:line="360" w:lineRule="atLeast"/>
        <w:outlineLvl w:val="0"/>
        <w:rPr>
          <w:rFonts w:eastAsia="Times New Roman" w:cs="Arial"/>
          <w:b/>
          <w:bCs/>
          <w:color w:val="444444"/>
          <w:kern w:val="36"/>
          <w:sz w:val="24"/>
          <w:szCs w:val="24"/>
          <w:lang w:eastAsia="en-GB"/>
        </w:rPr>
      </w:pPr>
    </w:p>
    <w:p w14:paraId="2DCB4E7C" w14:textId="77777777" w:rsidR="00CC4702" w:rsidRPr="00CC4702" w:rsidRDefault="00CC4702" w:rsidP="00CC4702">
      <w:pPr>
        <w:shd w:val="clear" w:color="auto" w:fill="FFFFFF"/>
        <w:spacing w:after="0" w:line="360" w:lineRule="atLeast"/>
        <w:outlineLvl w:val="0"/>
        <w:rPr>
          <w:rFonts w:eastAsia="Times New Roman" w:cs="Arial"/>
          <w:b/>
          <w:bCs/>
          <w:color w:val="444444"/>
          <w:kern w:val="36"/>
          <w:sz w:val="24"/>
          <w:szCs w:val="24"/>
          <w:lang w:eastAsia="en-GB"/>
        </w:rPr>
      </w:pPr>
    </w:p>
    <w:p w14:paraId="6B8EB6A6" w14:textId="77777777" w:rsidR="003D54AA" w:rsidRDefault="003D54AA"/>
    <w:sectPr w:rsidR="003D5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702"/>
    <w:rsid w:val="00054675"/>
    <w:rsid w:val="000B479F"/>
    <w:rsid w:val="000C6050"/>
    <w:rsid w:val="001074C2"/>
    <w:rsid w:val="00122C65"/>
    <w:rsid w:val="001C0A30"/>
    <w:rsid w:val="001E3A2E"/>
    <w:rsid w:val="00210657"/>
    <w:rsid w:val="00234744"/>
    <w:rsid w:val="00296A60"/>
    <w:rsid w:val="002B78EF"/>
    <w:rsid w:val="00334064"/>
    <w:rsid w:val="003415BE"/>
    <w:rsid w:val="00371BBA"/>
    <w:rsid w:val="003D54AA"/>
    <w:rsid w:val="003F4CBD"/>
    <w:rsid w:val="00434C0E"/>
    <w:rsid w:val="00436CE0"/>
    <w:rsid w:val="00455273"/>
    <w:rsid w:val="005529CC"/>
    <w:rsid w:val="005C0627"/>
    <w:rsid w:val="005E41E1"/>
    <w:rsid w:val="006346BA"/>
    <w:rsid w:val="006801E6"/>
    <w:rsid w:val="00680A9B"/>
    <w:rsid w:val="006D7AEC"/>
    <w:rsid w:val="006E07DA"/>
    <w:rsid w:val="006E3607"/>
    <w:rsid w:val="006F1E7E"/>
    <w:rsid w:val="00742B20"/>
    <w:rsid w:val="007615EE"/>
    <w:rsid w:val="007E04B8"/>
    <w:rsid w:val="00801FE3"/>
    <w:rsid w:val="0085346B"/>
    <w:rsid w:val="008536BB"/>
    <w:rsid w:val="00875743"/>
    <w:rsid w:val="008E56DE"/>
    <w:rsid w:val="00921299"/>
    <w:rsid w:val="009455FC"/>
    <w:rsid w:val="00982926"/>
    <w:rsid w:val="009B4E40"/>
    <w:rsid w:val="009C04C2"/>
    <w:rsid w:val="009E677E"/>
    <w:rsid w:val="009F0258"/>
    <w:rsid w:val="00A35010"/>
    <w:rsid w:val="00AC4DDF"/>
    <w:rsid w:val="00AE740E"/>
    <w:rsid w:val="00B214E9"/>
    <w:rsid w:val="00B5400B"/>
    <w:rsid w:val="00B969CA"/>
    <w:rsid w:val="00BC7730"/>
    <w:rsid w:val="00C808FC"/>
    <w:rsid w:val="00C95FC1"/>
    <w:rsid w:val="00CB7244"/>
    <w:rsid w:val="00CC07FC"/>
    <w:rsid w:val="00CC4702"/>
    <w:rsid w:val="00D00F85"/>
    <w:rsid w:val="00D056DF"/>
    <w:rsid w:val="00D07D00"/>
    <w:rsid w:val="00D15EAA"/>
    <w:rsid w:val="00D3689B"/>
    <w:rsid w:val="00D51855"/>
    <w:rsid w:val="00D5428D"/>
    <w:rsid w:val="00D77C7E"/>
    <w:rsid w:val="00D80AB4"/>
    <w:rsid w:val="00DF3643"/>
    <w:rsid w:val="00DF709B"/>
    <w:rsid w:val="00E34A46"/>
    <w:rsid w:val="00E87DB2"/>
    <w:rsid w:val="00EC6AE5"/>
    <w:rsid w:val="00F01E48"/>
    <w:rsid w:val="00F152C2"/>
    <w:rsid w:val="00F72723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88EA"/>
  <w15:docId w15:val="{EBCD4AE8-3C23-4DB5-BD77-9B10E50D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Thompson, Seth</cp:lastModifiedBy>
  <cp:revision>2</cp:revision>
  <dcterms:created xsi:type="dcterms:W3CDTF">2021-03-30T07:46:00Z</dcterms:created>
  <dcterms:modified xsi:type="dcterms:W3CDTF">2021-03-31T09:01:00Z</dcterms:modified>
</cp:coreProperties>
</file>